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FED09" w14:textId="77777777" w:rsidR="003E7F3D" w:rsidRPr="00202210" w:rsidRDefault="003E7F3D" w:rsidP="00202210">
      <w:pPr>
        <w:rPr>
          <w:sz w:val="10"/>
          <w:szCs w:val="10"/>
        </w:rPr>
      </w:pPr>
    </w:p>
    <w:p w14:paraId="282572A0" w14:textId="77777777" w:rsidR="00202210" w:rsidRPr="00202210" w:rsidRDefault="00202210" w:rsidP="00202210">
      <w:pPr>
        <w:sectPr w:rsidR="00202210" w:rsidRPr="00202210" w:rsidSect="003E7F3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1418" w:bottom="1985" w:left="1588" w:header="1134" w:footer="851" w:gutter="0"/>
          <w:cols w:space="708"/>
          <w:docGrid w:linePitch="360"/>
        </w:sectPr>
      </w:pPr>
    </w:p>
    <w:p w14:paraId="3FAB1D72" w14:textId="77777777" w:rsidR="00202210" w:rsidRDefault="00202210" w:rsidP="00202210"/>
    <w:p w14:paraId="31C23CF6" w14:textId="77777777" w:rsidR="00B5246F" w:rsidRDefault="00B5246F" w:rsidP="00973FE8">
      <w:pPr>
        <w:ind w:right="32"/>
        <w:jc w:val="center"/>
        <w:rPr>
          <w:b/>
          <w:sz w:val="44"/>
          <w:szCs w:val="44"/>
        </w:rPr>
      </w:pPr>
    </w:p>
    <w:tbl>
      <w:tblPr>
        <w:tblStyle w:val="Tabellrutnt"/>
        <w:tblW w:w="3293" w:type="dxa"/>
        <w:tblInd w:w="6091" w:type="dxa"/>
        <w:tblLook w:val="04A0" w:firstRow="1" w:lastRow="0" w:firstColumn="1" w:lastColumn="0" w:noHBand="0" w:noVBand="1"/>
      </w:tblPr>
      <w:tblGrid>
        <w:gridCol w:w="3293"/>
      </w:tblGrid>
      <w:tr w:rsidR="00BB2EC8" w14:paraId="357F2F0B" w14:textId="77777777" w:rsidTr="00BB2EC8">
        <w:trPr>
          <w:trHeight w:val="1458"/>
        </w:trPr>
        <w:tc>
          <w:tcPr>
            <w:tcW w:w="3293" w:type="dxa"/>
            <w:shd w:val="clear" w:color="auto" w:fill="DEEAF6" w:themeFill="accent1" w:themeFillTint="33"/>
          </w:tcPr>
          <w:p w14:paraId="7EBF358C" w14:textId="6394A9AD" w:rsidR="00BB2EC8" w:rsidRPr="006B65EA" w:rsidRDefault="00BB2EC8" w:rsidP="00DE133F">
            <w:pPr>
              <w:ind w:right="32"/>
              <w:rPr>
                <w:b/>
                <w:szCs w:val="20"/>
                <w:lang w:val="en-GB"/>
              </w:rPr>
            </w:pPr>
            <w:r w:rsidRPr="006B65EA">
              <w:rPr>
                <w:i/>
                <w:sz w:val="16"/>
                <w:szCs w:val="16"/>
                <w:lang w:val="en-GB"/>
              </w:rPr>
              <w:br/>
            </w:r>
            <w:r w:rsidR="006B65EA" w:rsidRPr="006B65EA">
              <w:rPr>
                <w:b/>
                <w:szCs w:val="20"/>
                <w:lang w:val="en-GB"/>
              </w:rPr>
              <w:t>To be filled in by</w:t>
            </w:r>
            <w:r w:rsidRPr="006B65EA">
              <w:rPr>
                <w:b/>
                <w:szCs w:val="20"/>
                <w:lang w:val="en-GB"/>
              </w:rPr>
              <w:t xml:space="preserve"> Lantmäteriet</w:t>
            </w:r>
          </w:p>
          <w:p w14:paraId="08764462" w14:textId="315F3E58" w:rsidR="00BB2EC8" w:rsidRPr="00EF7753" w:rsidRDefault="003D7FD8" w:rsidP="00DE133F">
            <w:pPr>
              <w:ind w:right="32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</w:t>
            </w:r>
            <w:r w:rsidR="006C2ED5">
              <w:rPr>
                <w:sz w:val="16"/>
                <w:szCs w:val="16"/>
              </w:rPr>
              <w:t>ustomer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6B65EA">
              <w:rPr>
                <w:sz w:val="16"/>
                <w:szCs w:val="16"/>
              </w:rPr>
              <w:t>numb</w:t>
            </w:r>
            <w:r w:rsidR="00BB2EC8" w:rsidRPr="00EF7753">
              <w:rPr>
                <w:sz w:val="16"/>
                <w:szCs w:val="16"/>
              </w:rPr>
              <w:t>er</w:t>
            </w:r>
            <w:proofErr w:type="spellEnd"/>
            <w:r w:rsidR="00BB2EC8" w:rsidRPr="00EF7753">
              <w:rPr>
                <w:sz w:val="16"/>
                <w:szCs w:val="16"/>
              </w:rPr>
              <w:t>:</w:t>
            </w:r>
          </w:p>
          <w:p w14:paraId="3C2A1548" w14:textId="617A37AE" w:rsidR="00BB2EC8" w:rsidRPr="00EF7753" w:rsidRDefault="00BB2EC8" w:rsidP="00DE133F">
            <w:pPr>
              <w:ind w:right="32"/>
              <w:rPr>
                <w:szCs w:val="20"/>
              </w:rPr>
            </w:pPr>
            <w:r>
              <w:rPr>
                <w:sz w:val="16"/>
                <w:szCs w:val="16"/>
              </w:rPr>
              <w:br/>
            </w:r>
            <w:proofErr w:type="spellStart"/>
            <w:r w:rsidR="006B65EA">
              <w:rPr>
                <w:sz w:val="16"/>
                <w:szCs w:val="16"/>
              </w:rPr>
              <w:t>Registration</w:t>
            </w:r>
            <w:proofErr w:type="spellEnd"/>
            <w:r w:rsidR="006B65EA">
              <w:rPr>
                <w:sz w:val="16"/>
                <w:szCs w:val="16"/>
              </w:rPr>
              <w:t xml:space="preserve"> </w:t>
            </w:r>
            <w:proofErr w:type="spellStart"/>
            <w:r w:rsidR="006B65EA">
              <w:rPr>
                <w:sz w:val="16"/>
                <w:szCs w:val="16"/>
              </w:rPr>
              <w:t>numb</w:t>
            </w:r>
            <w:r w:rsidRPr="00EF7753">
              <w:rPr>
                <w:sz w:val="16"/>
                <w:szCs w:val="16"/>
              </w:rPr>
              <w:t>er</w:t>
            </w:r>
            <w:proofErr w:type="spellEnd"/>
            <w:r w:rsidRPr="00EF775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br/>
            </w:r>
          </w:p>
        </w:tc>
      </w:tr>
    </w:tbl>
    <w:p w14:paraId="1869E42D" w14:textId="77777777" w:rsidR="00B5246F" w:rsidRDefault="00B5246F" w:rsidP="00BB2EC8">
      <w:pPr>
        <w:ind w:right="32"/>
        <w:rPr>
          <w:b/>
          <w:sz w:val="44"/>
          <w:szCs w:val="44"/>
        </w:rPr>
      </w:pPr>
    </w:p>
    <w:p w14:paraId="31635BC7" w14:textId="77777777" w:rsidR="00B5246F" w:rsidRDefault="00B5246F" w:rsidP="00973FE8">
      <w:pPr>
        <w:ind w:right="32"/>
        <w:jc w:val="center"/>
        <w:rPr>
          <w:b/>
          <w:sz w:val="44"/>
          <w:szCs w:val="44"/>
        </w:rPr>
      </w:pPr>
    </w:p>
    <w:p w14:paraId="26C32835" w14:textId="387B18D8" w:rsidR="00973FE8" w:rsidRPr="006B65EA" w:rsidRDefault="006B65EA" w:rsidP="00973FE8">
      <w:pPr>
        <w:ind w:right="32"/>
        <w:jc w:val="center"/>
        <w:rPr>
          <w:b/>
          <w:sz w:val="40"/>
          <w:szCs w:val="40"/>
          <w:lang w:val="en-GB"/>
        </w:rPr>
      </w:pPr>
      <w:r w:rsidRPr="006B65EA">
        <w:rPr>
          <w:b/>
          <w:sz w:val="44"/>
          <w:szCs w:val="44"/>
          <w:lang w:val="en-GB"/>
        </w:rPr>
        <w:t>Licen</w:t>
      </w:r>
      <w:r w:rsidR="000F39F4">
        <w:rPr>
          <w:b/>
          <w:sz w:val="44"/>
          <w:szCs w:val="44"/>
          <w:lang w:val="en-GB"/>
        </w:rPr>
        <w:t>c</w:t>
      </w:r>
      <w:r w:rsidRPr="006B65EA">
        <w:rPr>
          <w:b/>
          <w:sz w:val="44"/>
          <w:szCs w:val="44"/>
          <w:lang w:val="en-GB"/>
        </w:rPr>
        <w:t>e</w:t>
      </w:r>
      <w:r w:rsidR="002E72EE">
        <w:rPr>
          <w:b/>
          <w:sz w:val="44"/>
          <w:szCs w:val="44"/>
          <w:lang w:val="en-GB"/>
        </w:rPr>
        <w:t xml:space="preserve"> Agreement</w:t>
      </w:r>
      <w:r w:rsidR="00EA039D">
        <w:rPr>
          <w:b/>
          <w:sz w:val="44"/>
          <w:szCs w:val="44"/>
          <w:lang w:val="en-GB"/>
        </w:rPr>
        <w:t xml:space="preserve"> for</w:t>
      </w:r>
      <w:r w:rsidR="009D3DE2">
        <w:rPr>
          <w:b/>
          <w:sz w:val="44"/>
          <w:szCs w:val="44"/>
          <w:lang w:val="en-GB"/>
        </w:rPr>
        <w:t xml:space="preserve"> the Use of Geodata</w:t>
      </w:r>
      <w:r w:rsidRPr="006B65EA">
        <w:rPr>
          <w:b/>
          <w:sz w:val="44"/>
          <w:szCs w:val="44"/>
          <w:lang w:val="en-GB"/>
        </w:rPr>
        <w:t xml:space="preserve"> fo</w:t>
      </w:r>
      <w:r w:rsidR="002E72EE">
        <w:rPr>
          <w:b/>
          <w:sz w:val="44"/>
          <w:szCs w:val="44"/>
          <w:lang w:val="en-GB"/>
        </w:rPr>
        <w:t>r R</w:t>
      </w:r>
      <w:r w:rsidRPr="006B65EA">
        <w:rPr>
          <w:b/>
          <w:sz w:val="44"/>
          <w:szCs w:val="44"/>
          <w:lang w:val="en-GB"/>
        </w:rPr>
        <w:t>esearch</w:t>
      </w:r>
      <w:r w:rsidR="009D3DE2">
        <w:rPr>
          <w:b/>
          <w:sz w:val="44"/>
          <w:szCs w:val="44"/>
          <w:lang w:val="en-GB"/>
        </w:rPr>
        <w:t>, Education</w:t>
      </w:r>
      <w:r w:rsidRPr="006B65EA">
        <w:rPr>
          <w:b/>
          <w:sz w:val="44"/>
          <w:szCs w:val="44"/>
          <w:lang w:val="en-GB"/>
        </w:rPr>
        <w:t xml:space="preserve"> and</w:t>
      </w:r>
      <w:r w:rsidR="002E72EE">
        <w:rPr>
          <w:b/>
          <w:sz w:val="44"/>
          <w:szCs w:val="44"/>
          <w:lang w:val="en-GB"/>
        </w:rPr>
        <w:t xml:space="preserve"> C</w:t>
      </w:r>
      <w:r w:rsidRPr="006B65EA">
        <w:rPr>
          <w:b/>
          <w:sz w:val="44"/>
          <w:szCs w:val="44"/>
          <w:lang w:val="en-GB"/>
        </w:rPr>
        <w:t xml:space="preserve">ultural </w:t>
      </w:r>
      <w:r w:rsidR="009D3DE2">
        <w:rPr>
          <w:b/>
          <w:sz w:val="44"/>
          <w:szCs w:val="44"/>
          <w:lang w:val="en-GB"/>
        </w:rPr>
        <w:t>Activities</w:t>
      </w:r>
      <w:r w:rsidR="00B5246F" w:rsidRPr="006B65EA">
        <w:rPr>
          <w:b/>
          <w:sz w:val="44"/>
          <w:szCs w:val="44"/>
          <w:lang w:val="en-GB"/>
        </w:rPr>
        <w:t xml:space="preserve"> </w:t>
      </w:r>
      <w:bookmarkStart w:id="0" w:name="Text1"/>
      <w:r w:rsidR="002E2431" w:rsidRPr="006B65EA">
        <w:rPr>
          <w:b/>
          <w:sz w:val="44"/>
          <w:szCs w:val="44"/>
          <w:lang w:val="en-GB"/>
        </w:rPr>
        <w:br/>
      </w:r>
      <w:bookmarkEnd w:id="0"/>
      <w:r w:rsidR="002E2431" w:rsidRPr="006B65EA">
        <w:rPr>
          <w:b/>
          <w:szCs w:val="44"/>
          <w:lang w:val="en-GB"/>
        </w:rPr>
        <w:br/>
      </w:r>
      <w:r w:rsidRPr="006B65EA">
        <w:rPr>
          <w:b/>
          <w:szCs w:val="44"/>
          <w:lang w:val="en-GB"/>
        </w:rPr>
        <w:t>Appendix</w:t>
      </w:r>
      <w:r w:rsidR="002E2431" w:rsidRPr="006B65EA">
        <w:rPr>
          <w:b/>
          <w:szCs w:val="44"/>
          <w:lang w:val="en-GB"/>
        </w:rPr>
        <w:t xml:space="preserve"> 4 </w:t>
      </w:r>
      <w:r w:rsidR="00EA039D">
        <w:rPr>
          <w:b/>
          <w:szCs w:val="44"/>
          <w:lang w:val="en-GB"/>
        </w:rPr>
        <w:t>to the Agreement for</w:t>
      </w:r>
      <w:r w:rsidRPr="006B65EA">
        <w:rPr>
          <w:b/>
          <w:szCs w:val="44"/>
          <w:lang w:val="en-GB"/>
        </w:rPr>
        <w:t xml:space="preserve"> the Provision and Use of </w:t>
      </w:r>
      <w:r>
        <w:rPr>
          <w:b/>
          <w:szCs w:val="44"/>
          <w:lang w:val="en-GB"/>
        </w:rPr>
        <w:t xml:space="preserve">Geodata for Research, </w:t>
      </w:r>
      <w:r w:rsidR="008C7489">
        <w:rPr>
          <w:b/>
          <w:szCs w:val="44"/>
          <w:lang w:val="en-GB"/>
        </w:rPr>
        <w:t xml:space="preserve">Education </w:t>
      </w:r>
      <w:r>
        <w:rPr>
          <w:b/>
          <w:szCs w:val="44"/>
          <w:lang w:val="en-GB"/>
        </w:rPr>
        <w:t>and Cultural Activities</w:t>
      </w:r>
      <w:r w:rsidR="002E2431" w:rsidRPr="006B65EA">
        <w:rPr>
          <w:b/>
          <w:szCs w:val="44"/>
          <w:lang w:val="en-GB"/>
        </w:rPr>
        <w:br/>
      </w:r>
    </w:p>
    <w:p w14:paraId="62FF20EE" w14:textId="77777777" w:rsidR="00B5246F" w:rsidRPr="006B65EA" w:rsidRDefault="00B5246F" w:rsidP="00973FE8">
      <w:pPr>
        <w:ind w:right="32"/>
        <w:jc w:val="center"/>
        <w:rPr>
          <w:b/>
          <w:sz w:val="40"/>
          <w:szCs w:val="40"/>
          <w:lang w:val="en-GB"/>
        </w:rPr>
      </w:pPr>
    </w:p>
    <w:p w14:paraId="27EA495B" w14:textId="0D28DF63" w:rsidR="00973FE8" w:rsidRPr="006B65EA" w:rsidRDefault="00973FE8" w:rsidP="00973FE8">
      <w:pPr>
        <w:ind w:right="32"/>
        <w:jc w:val="center"/>
        <w:rPr>
          <w:lang w:val="en-GB"/>
        </w:rPr>
      </w:pPr>
    </w:p>
    <w:p w14:paraId="4C84941B" w14:textId="0F3921F1" w:rsidR="00B5246F" w:rsidRPr="006B65EA" w:rsidRDefault="00B5246F" w:rsidP="00973FE8">
      <w:pPr>
        <w:ind w:right="32"/>
        <w:jc w:val="center"/>
        <w:rPr>
          <w:lang w:val="en-GB"/>
        </w:rPr>
      </w:pPr>
    </w:p>
    <w:p w14:paraId="6191D2CF" w14:textId="1DD7CBB5" w:rsidR="00B5246F" w:rsidRPr="006B65EA" w:rsidRDefault="00B5246F" w:rsidP="00973FE8">
      <w:pPr>
        <w:ind w:right="32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26A22F" wp14:editId="27879B9F">
            <wp:simplePos x="0" y="0"/>
            <wp:positionH relativeFrom="column">
              <wp:posOffset>1860606</wp:posOffset>
            </wp:positionH>
            <wp:positionV relativeFrom="paragraph">
              <wp:posOffset>126586</wp:posOffset>
            </wp:positionV>
            <wp:extent cx="2054225" cy="528320"/>
            <wp:effectExtent l="0" t="0" r="3175" b="5080"/>
            <wp:wrapNone/>
            <wp:docPr id="2" name="Bild 7" descr="Geodata_color_device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odata_color_device_S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CE234" w14:textId="77777777" w:rsidR="00973FE8" w:rsidRPr="006B65EA" w:rsidRDefault="00973FE8" w:rsidP="00973FE8">
      <w:pPr>
        <w:ind w:right="32"/>
        <w:rPr>
          <w:lang w:val="en-GB"/>
        </w:rPr>
      </w:pPr>
    </w:p>
    <w:p w14:paraId="234EBCEF" w14:textId="77777777" w:rsidR="00973FE8" w:rsidRPr="006B65EA" w:rsidRDefault="00973FE8" w:rsidP="00973FE8">
      <w:pPr>
        <w:ind w:right="32"/>
        <w:rPr>
          <w:lang w:val="en-GB"/>
        </w:rPr>
      </w:pPr>
    </w:p>
    <w:p w14:paraId="1EB2E0B6" w14:textId="77777777" w:rsidR="00973FE8" w:rsidRPr="006B65EA" w:rsidRDefault="00973FE8" w:rsidP="00973FE8">
      <w:pPr>
        <w:ind w:right="32"/>
        <w:rPr>
          <w:lang w:val="en-GB"/>
        </w:rPr>
      </w:pPr>
      <w:r w:rsidRPr="006B65EA">
        <w:rPr>
          <w:lang w:val="en-GB"/>
        </w:rPr>
        <w:br w:type="page"/>
      </w:r>
    </w:p>
    <w:p w14:paraId="515E268F" w14:textId="77777777" w:rsidR="002E72EE" w:rsidRDefault="002E72EE" w:rsidP="009F0DB6">
      <w:pPr>
        <w:ind w:right="32"/>
        <w:jc w:val="both"/>
        <w:rPr>
          <w:lang w:val="en-GB"/>
        </w:rPr>
      </w:pPr>
    </w:p>
    <w:p w14:paraId="34B28863" w14:textId="661BECF1" w:rsidR="00973FE8" w:rsidRDefault="002E72EE" w:rsidP="00973FE8">
      <w:pPr>
        <w:ind w:right="32"/>
        <w:rPr>
          <w:b/>
          <w:sz w:val="24"/>
        </w:rPr>
      </w:pPr>
      <w:proofErr w:type="spellStart"/>
      <w:r>
        <w:rPr>
          <w:b/>
          <w:sz w:val="24"/>
        </w:rPr>
        <w:t>Contents</w:t>
      </w:r>
      <w:proofErr w:type="spellEnd"/>
    </w:p>
    <w:p w14:paraId="78F18324" w14:textId="66E19B12" w:rsidR="0079426E" w:rsidRDefault="00973FE8">
      <w:pPr>
        <w:pStyle w:val="Innehll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Style w:val="Hyperlnk"/>
          <w:noProof/>
        </w:rPr>
        <w:fldChar w:fldCharType="begin"/>
      </w:r>
      <w:r>
        <w:rPr>
          <w:rStyle w:val="Hyperlnk"/>
          <w:noProof/>
        </w:rPr>
        <w:instrText xml:space="preserve"> TOC \o "1-3" \h \z \u </w:instrText>
      </w:r>
      <w:r>
        <w:rPr>
          <w:rStyle w:val="Hyperlnk"/>
          <w:noProof/>
        </w:rPr>
        <w:fldChar w:fldCharType="separate"/>
      </w:r>
      <w:hyperlink w:anchor="_Toc34137161" w:history="1">
        <w:r w:rsidR="0079426E" w:rsidRPr="00845BA7">
          <w:rPr>
            <w:rStyle w:val="Hyperlnk"/>
            <w:noProof/>
          </w:rPr>
          <w:t>1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</w:rPr>
          <w:t>Purpose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_Toc34137161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3</w:t>
        </w:r>
        <w:r w:rsidR="0079426E">
          <w:rPr>
            <w:noProof/>
            <w:webHidden/>
          </w:rPr>
          <w:fldChar w:fldCharType="end"/>
        </w:r>
      </w:hyperlink>
    </w:p>
    <w:p w14:paraId="6440F1CA" w14:textId="29AE78F6" w:rsidR="0079426E" w:rsidRDefault="004578C9">
      <w:pPr>
        <w:pStyle w:val="Innehll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62" w:history="1">
        <w:r w:rsidR="0079426E" w:rsidRPr="00845BA7">
          <w:rPr>
            <w:rStyle w:val="Hyperlnk"/>
            <w:noProof/>
          </w:rPr>
          <w:t>2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</w:rPr>
          <w:t>Parties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_Toc34137162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3</w:t>
        </w:r>
        <w:r w:rsidR="0079426E">
          <w:rPr>
            <w:noProof/>
            <w:webHidden/>
          </w:rPr>
          <w:fldChar w:fldCharType="end"/>
        </w:r>
      </w:hyperlink>
    </w:p>
    <w:p w14:paraId="2A88BA03" w14:textId="068FDCD0" w:rsidR="0079426E" w:rsidRDefault="004578C9">
      <w:pPr>
        <w:pStyle w:val="Innehll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63" w:history="1">
        <w:r w:rsidR="0079426E" w:rsidRPr="00845BA7">
          <w:rPr>
            <w:rStyle w:val="Hyperlnk"/>
            <w:noProof/>
            <w:lang w:val="en-GB"/>
          </w:rPr>
          <w:t>3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  <w:lang w:val="en-GB"/>
          </w:rPr>
          <w:t>Contact points for the Licensors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_Toc34137163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4</w:t>
        </w:r>
        <w:r w:rsidR="0079426E">
          <w:rPr>
            <w:noProof/>
            <w:webHidden/>
          </w:rPr>
          <w:fldChar w:fldCharType="end"/>
        </w:r>
      </w:hyperlink>
    </w:p>
    <w:p w14:paraId="5A54C095" w14:textId="52DB9E13" w:rsidR="0079426E" w:rsidRDefault="004578C9">
      <w:pPr>
        <w:pStyle w:val="Innehll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64" w:history="1">
        <w:r w:rsidR="0079426E" w:rsidRPr="00845BA7">
          <w:rPr>
            <w:rStyle w:val="Hyperlnk"/>
            <w:noProof/>
          </w:rPr>
          <w:t>4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  <w:lang w:val="en-GB"/>
          </w:rPr>
          <w:t xml:space="preserve">Appendices to </w:t>
        </w:r>
        <w:r w:rsidR="0079426E" w:rsidRPr="00845BA7">
          <w:rPr>
            <w:rStyle w:val="Hyperlnk"/>
            <w:noProof/>
          </w:rPr>
          <w:t>Licence Agreement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_Toc34137164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4</w:t>
        </w:r>
        <w:r w:rsidR="0079426E">
          <w:rPr>
            <w:noProof/>
            <w:webHidden/>
          </w:rPr>
          <w:fldChar w:fldCharType="end"/>
        </w:r>
      </w:hyperlink>
    </w:p>
    <w:p w14:paraId="006CF684" w14:textId="2C5FBABC" w:rsidR="0079426E" w:rsidRDefault="004578C9">
      <w:pPr>
        <w:pStyle w:val="Innehll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65" w:history="1">
        <w:r w:rsidR="0079426E" w:rsidRPr="00845BA7">
          <w:rPr>
            <w:rStyle w:val="Hyperlnk"/>
            <w:noProof/>
          </w:rPr>
          <w:t>5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</w:rPr>
          <w:t>Charges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_Toc34137165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4</w:t>
        </w:r>
        <w:r w:rsidR="0079426E">
          <w:rPr>
            <w:noProof/>
            <w:webHidden/>
          </w:rPr>
          <w:fldChar w:fldCharType="end"/>
        </w:r>
      </w:hyperlink>
    </w:p>
    <w:p w14:paraId="6F39C605" w14:textId="115D98AD" w:rsidR="0079426E" w:rsidRDefault="004578C9">
      <w:pPr>
        <w:pStyle w:val="Innehll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66" w:history="1">
        <w:r w:rsidR="0079426E" w:rsidRPr="00845BA7">
          <w:rPr>
            <w:rStyle w:val="Hyperlnk"/>
            <w:noProof/>
            <w:lang w:val="en-GB"/>
          </w:rPr>
          <w:t>6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  <w:lang w:val="en-GB"/>
          </w:rPr>
          <w:t>Licensing Terms and Conditions for Research, Education and Cultural Activities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_Toc34137166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4</w:t>
        </w:r>
        <w:r w:rsidR="0079426E">
          <w:rPr>
            <w:noProof/>
            <w:webHidden/>
          </w:rPr>
          <w:fldChar w:fldCharType="end"/>
        </w:r>
      </w:hyperlink>
    </w:p>
    <w:p w14:paraId="166EA422" w14:textId="3F50C62E" w:rsidR="0079426E" w:rsidRDefault="004578C9">
      <w:pPr>
        <w:pStyle w:val="Innehll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67" w:history="1">
        <w:r w:rsidR="0079426E" w:rsidRPr="00845BA7">
          <w:rPr>
            <w:rStyle w:val="Hyperlnk"/>
            <w:noProof/>
          </w:rPr>
          <w:t>7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</w:rPr>
          <w:t>Disclaimers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_Toc34137167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4</w:t>
        </w:r>
        <w:r w:rsidR="0079426E">
          <w:rPr>
            <w:noProof/>
            <w:webHidden/>
          </w:rPr>
          <w:fldChar w:fldCharType="end"/>
        </w:r>
      </w:hyperlink>
    </w:p>
    <w:p w14:paraId="2D9B642D" w14:textId="3216FD50" w:rsidR="0079426E" w:rsidRDefault="004578C9">
      <w:pPr>
        <w:pStyle w:val="Innehll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68" w:history="1">
        <w:r w:rsidR="0079426E" w:rsidRPr="00845BA7">
          <w:rPr>
            <w:rStyle w:val="Hyperlnk"/>
            <w:noProof/>
          </w:rPr>
          <w:t>8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</w:rPr>
          <w:t>The Licensee’s obligations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_Toc34137168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6</w:t>
        </w:r>
        <w:r w:rsidR="0079426E">
          <w:rPr>
            <w:noProof/>
            <w:webHidden/>
          </w:rPr>
          <w:fldChar w:fldCharType="end"/>
        </w:r>
      </w:hyperlink>
    </w:p>
    <w:p w14:paraId="3D5ED230" w14:textId="34DA4621" w:rsidR="0079426E" w:rsidRDefault="004578C9">
      <w:pPr>
        <w:pStyle w:val="Innehll1"/>
        <w:tabs>
          <w:tab w:val="left" w:pos="44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69" w:history="1">
        <w:r w:rsidR="0079426E" w:rsidRPr="00845BA7">
          <w:rPr>
            <w:rStyle w:val="Hyperlnk"/>
            <w:noProof/>
          </w:rPr>
          <w:t>9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</w:rPr>
          <w:t>The Licensor’s obligations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_Toc34137169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6</w:t>
        </w:r>
        <w:r w:rsidR="0079426E">
          <w:rPr>
            <w:noProof/>
            <w:webHidden/>
          </w:rPr>
          <w:fldChar w:fldCharType="end"/>
        </w:r>
      </w:hyperlink>
    </w:p>
    <w:p w14:paraId="79B24BFB" w14:textId="41C104BD" w:rsidR="0079426E" w:rsidRDefault="004578C9">
      <w:pPr>
        <w:pStyle w:val="Innehll1"/>
        <w:tabs>
          <w:tab w:val="left" w:pos="66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70" w:history="1">
        <w:r w:rsidR="0079426E" w:rsidRPr="00845BA7">
          <w:rPr>
            <w:rStyle w:val="Hyperlnk"/>
            <w:noProof/>
            <w:lang w:val="en-GB"/>
          </w:rPr>
          <w:t>10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  <w:lang w:val="en-GB"/>
          </w:rPr>
          <w:t>Force majeure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_Toc34137170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6</w:t>
        </w:r>
        <w:r w:rsidR="0079426E">
          <w:rPr>
            <w:noProof/>
            <w:webHidden/>
          </w:rPr>
          <w:fldChar w:fldCharType="end"/>
        </w:r>
      </w:hyperlink>
    </w:p>
    <w:p w14:paraId="4819E680" w14:textId="6CE81483" w:rsidR="0079426E" w:rsidRDefault="004578C9">
      <w:pPr>
        <w:pStyle w:val="Innehll1"/>
        <w:tabs>
          <w:tab w:val="left" w:pos="66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71" w:history="1">
        <w:r w:rsidR="0079426E" w:rsidRPr="00845BA7">
          <w:rPr>
            <w:rStyle w:val="Hyperlnk"/>
            <w:noProof/>
          </w:rPr>
          <w:t>11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</w:rPr>
          <w:t>Disputes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_Toc34137171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6</w:t>
        </w:r>
        <w:r w:rsidR="0079426E">
          <w:rPr>
            <w:noProof/>
            <w:webHidden/>
          </w:rPr>
          <w:fldChar w:fldCharType="end"/>
        </w:r>
      </w:hyperlink>
    </w:p>
    <w:p w14:paraId="24ACA254" w14:textId="46414B97" w:rsidR="0079426E" w:rsidRDefault="004578C9">
      <w:pPr>
        <w:pStyle w:val="Innehll1"/>
        <w:tabs>
          <w:tab w:val="left" w:pos="66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72" w:history="1">
        <w:r w:rsidR="0079426E" w:rsidRPr="00845BA7">
          <w:rPr>
            <w:rStyle w:val="Hyperlnk"/>
            <w:noProof/>
          </w:rPr>
          <w:t>12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</w:rPr>
          <w:t>Additions and changes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_Toc34137172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6</w:t>
        </w:r>
        <w:r w:rsidR="0079426E">
          <w:rPr>
            <w:noProof/>
            <w:webHidden/>
          </w:rPr>
          <w:fldChar w:fldCharType="end"/>
        </w:r>
      </w:hyperlink>
    </w:p>
    <w:p w14:paraId="0DDC4497" w14:textId="51402A87" w:rsidR="0079426E" w:rsidRDefault="004578C9">
      <w:pPr>
        <w:pStyle w:val="Innehll1"/>
        <w:tabs>
          <w:tab w:val="left" w:pos="66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73" w:history="1">
        <w:r w:rsidR="0079426E" w:rsidRPr="00845BA7">
          <w:rPr>
            <w:rStyle w:val="Hyperlnk"/>
            <w:noProof/>
          </w:rPr>
          <w:t>13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</w:rPr>
          <w:t>Termination of the Licence Agreement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_Toc34137173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8</w:t>
        </w:r>
        <w:r w:rsidR="0079426E">
          <w:rPr>
            <w:noProof/>
            <w:webHidden/>
          </w:rPr>
          <w:fldChar w:fldCharType="end"/>
        </w:r>
      </w:hyperlink>
    </w:p>
    <w:p w14:paraId="564000B0" w14:textId="7C57C690" w:rsidR="0079426E" w:rsidRDefault="004578C9">
      <w:pPr>
        <w:pStyle w:val="Innehll1"/>
        <w:tabs>
          <w:tab w:val="left" w:pos="66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74" w:history="1">
        <w:r w:rsidR="0079426E" w:rsidRPr="00845BA7">
          <w:rPr>
            <w:rStyle w:val="Hyperlnk"/>
            <w:noProof/>
          </w:rPr>
          <w:t>14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</w:rPr>
          <w:t>Unlawful use of geodata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_Toc34137174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8</w:t>
        </w:r>
        <w:r w:rsidR="0079426E">
          <w:rPr>
            <w:noProof/>
            <w:webHidden/>
          </w:rPr>
          <w:fldChar w:fldCharType="end"/>
        </w:r>
      </w:hyperlink>
    </w:p>
    <w:p w14:paraId="706743BD" w14:textId="2986F25C" w:rsidR="0079426E" w:rsidRDefault="004578C9">
      <w:pPr>
        <w:pStyle w:val="Innehll1"/>
        <w:tabs>
          <w:tab w:val="left" w:pos="66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75" w:history="1">
        <w:r w:rsidR="0079426E" w:rsidRPr="00845BA7">
          <w:rPr>
            <w:rStyle w:val="Hyperlnk"/>
            <w:noProof/>
            <w:lang w:val="en-GB"/>
          </w:rPr>
          <w:t>15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  <w:lang w:val="en-GB"/>
          </w:rPr>
          <w:t>Supply and distribution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_Toc34137175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8</w:t>
        </w:r>
        <w:r w:rsidR="0079426E">
          <w:rPr>
            <w:noProof/>
            <w:webHidden/>
          </w:rPr>
          <w:fldChar w:fldCharType="end"/>
        </w:r>
      </w:hyperlink>
    </w:p>
    <w:p w14:paraId="449EA7C4" w14:textId="694699A8" w:rsidR="0079426E" w:rsidRDefault="004578C9">
      <w:pPr>
        <w:pStyle w:val="Innehll1"/>
        <w:tabs>
          <w:tab w:val="left" w:pos="66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76" w:history="1">
        <w:r w:rsidR="0079426E" w:rsidRPr="00845BA7">
          <w:rPr>
            <w:rStyle w:val="Hyperlnk"/>
            <w:noProof/>
            <w:lang w:val="en-GB"/>
          </w:rPr>
          <w:t>16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  <w:lang w:val="en-GB"/>
          </w:rPr>
          <w:t>Period of validity and notice of termination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_Toc34137176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8</w:t>
        </w:r>
        <w:r w:rsidR="0079426E">
          <w:rPr>
            <w:noProof/>
            <w:webHidden/>
          </w:rPr>
          <w:fldChar w:fldCharType="end"/>
        </w:r>
      </w:hyperlink>
    </w:p>
    <w:p w14:paraId="1596D8A8" w14:textId="7D4CABB3" w:rsidR="0079426E" w:rsidRDefault="004578C9">
      <w:pPr>
        <w:pStyle w:val="Innehll1"/>
        <w:tabs>
          <w:tab w:val="left" w:pos="132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77" w:history="1">
        <w:r w:rsidR="0079426E" w:rsidRPr="00845BA7">
          <w:rPr>
            <w:rStyle w:val="Hyperlnk"/>
            <w:noProof/>
            <w:lang w:val="en-GB"/>
          </w:rPr>
          <w:t>Appendix 1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  <w:lang w:val="en-GB"/>
          </w:rPr>
          <w:t xml:space="preserve"> Products and Services Appendix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_Toc34137177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9</w:t>
        </w:r>
        <w:r w:rsidR="0079426E">
          <w:rPr>
            <w:noProof/>
            <w:webHidden/>
          </w:rPr>
          <w:fldChar w:fldCharType="end"/>
        </w:r>
      </w:hyperlink>
    </w:p>
    <w:p w14:paraId="57025F53" w14:textId="047AC56D" w:rsidR="0079426E" w:rsidRDefault="004578C9">
      <w:pPr>
        <w:pStyle w:val="Innehll1"/>
        <w:tabs>
          <w:tab w:val="left" w:pos="1320"/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78" w:history="1">
        <w:r w:rsidR="0079426E" w:rsidRPr="00845BA7">
          <w:rPr>
            <w:rStyle w:val="Hyperlnk"/>
            <w:noProof/>
            <w:lang w:val="en-GB"/>
          </w:rPr>
          <w:t>Appendix 2</w:t>
        </w:r>
        <w:r w:rsidR="007942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9426E" w:rsidRPr="00845BA7">
          <w:rPr>
            <w:rStyle w:val="Hyperlnk"/>
            <w:noProof/>
            <w:lang w:val="en-GB"/>
          </w:rPr>
          <w:t xml:space="preserve"> Definitions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_Toc34137178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10</w:t>
        </w:r>
        <w:r w:rsidR="0079426E">
          <w:rPr>
            <w:noProof/>
            <w:webHidden/>
          </w:rPr>
          <w:fldChar w:fldCharType="end"/>
        </w:r>
      </w:hyperlink>
    </w:p>
    <w:p w14:paraId="110FD922" w14:textId="1AF72C2F" w:rsidR="0079426E" w:rsidRDefault="004578C9">
      <w:pPr>
        <w:pStyle w:val="Innehll1"/>
        <w:tabs>
          <w:tab w:val="right" w:leader="dot" w:pos="88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137179" w:history="1">
        <w:r w:rsidR="0079426E" w:rsidRPr="00845BA7">
          <w:rPr>
            <w:rStyle w:val="Hyperlnk"/>
            <w:noProof/>
            <w:lang w:val="en-GB"/>
          </w:rPr>
          <w:t>Appendix 3 Licensing Terms and Conditions for Research, Education and Cultural Activities</w:t>
        </w:r>
        <w:r w:rsidR="0079426E">
          <w:rPr>
            <w:noProof/>
            <w:webHidden/>
          </w:rPr>
          <w:tab/>
        </w:r>
        <w:r w:rsidR="0079426E">
          <w:rPr>
            <w:noProof/>
            <w:webHidden/>
          </w:rPr>
          <w:fldChar w:fldCharType="begin"/>
        </w:r>
        <w:r w:rsidR="0079426E">
          <w:rPr>
            <w:noProof/>
            <w:webHidden/>
          </w:rPr>
          <w:instrText xml:space="preserve"> PAGEREF _Toc34137179 \h </w:instrText>
        </w:r>
        <w:r w:rsidR="0079426E">
          <w:rPr>
            <w:noProof/>
            <w:webHidden/>
          </w:rPr>
        </w:r>
        <w:r w:rsidR="0079426E">
          <w:rPr>
            <w:noProof/>
            <w:webHidden/>
          </w:rPr>
          <w:fldChar w:fldCharType="separate"/>
        </w:r>
        <w:r w:rsidR="0079426E">
          <w:rPr>
            <w:noProof/>
            <w:webHidden/>
          </w:rPr>
          <w:t>11</w:t>
        </w:r>
        <w:r w:rsidR="0079426E">
          <w:rPr>
            <w:noProof/>
            <w:webHidden/>
          </w:rPr>
          <w:fldChar w:fldCharType="end"/>
        </w:r>
      </w:hyperlink>
    </w:p>
    <w:p w14:paraId="4D205F2E" w14:textId="177830B6" w:rsidR="00973FE8" w:rsidRDefault="00973FE8" w:rsidP="00973FE8">
      <w:pPr>
        <w:ind w:right="32"/>
      </w:pPr>
      <w:r>
        <w:rPr>
          <w:rStyle w:val="Hyperlnk"/>
          <w:noProof/>
        </w:rPr>
        <w:fldChar w:fldCharType="end"/>
      </w:r>
    </w:p>
    <w:p w14:paraId="6DF033C3" w14:textId="77777777" w:rsidR="00973FE8" w:rsidRDefault="00973FE8" w:rsidP="00973FE8">
      <w:pPr>
        <w:ind w:right="32"/>
      </w:pPr>
      <w:r>
        <w:br w:type="page"/>
      </w:r>
    </w:p>
    <w:p w14:paraId="7AB444FB" w14:textId="0C219B2A" w:rsidR="00973FE8" w:rsidRDefault="00E3557B" w:rsidP="00973FE8">
      <w:pPr>
        <w:pStyle w:val="NumRubrik1"/>
      </w:pPr>
      <w:bookmarkStart w:id="1" w:name="_Toc34137161"/>
      <w:proofErr w:type="spellStart"/>
      <w:r>
        <w:lastRenderedPageBreak/>
        <w:t>Purpos</w:t>
      </w:r>
      <w:r w:rsidR="00973FE8">
        <w:t>e</w:t>
      </w:r>
      <w:bookmarkEnd w:id="1"/>
      <w:proofErr w:type="spellEnd"/>
    </w:p>
    <w:p w14:paraId="680B8CC8" w14:textId="5BF6B4DB" w:rsidR="00B5246F" w:rsidRPr="00E3557B" w:rsidRDefault="00854FEF" w:rsidP="00973FE8">
      <w:pPr>
        <w:ind w:right="32"/>
        <w:rPr>
          <w:lang w:val="en-GB"/>
        </w:rPr>
      </w:pPr>
      <w:r>
        <w:rPr>
          <w:spacing w:val="-1"/>
          <w:lang w:val="en-GB"/>
        </w:rPr>
        <w:t>This Licen</w:t>
      </w:r>
      <w:r w:rsidR="00344546">
        <w:rPr>
          <w:spacing w:val="-1"/>
          <w:lang w:val="en-GB"/>
        </w:rPr>
        <w:t>s</w:t>
      </w:r>
      <w:r>
        <w:rPr>
          <w:spacing w:val="-1"/>
          <w:lang w:val="en-GB"/>
        </w:rPr>
        <w:t>e A</w:t>
      </w:r>
      <w:r w:rsidR="00E3557B" w:rsidRPr="00E3557B">
        <w:rPr>
          <w:spacing w:val="-1"/>
          <w:lang w:val="en-GB"/>
        </w:rPr>
        <w:t>greement is intended to provide a</w:t>
      </w:r>
      <w:r w:rsidR="00AB5B94">
        <w:rPr>
          <w:spacing w:val="-1"/>
          <w:lang w:val="en-GB"/>
        </w:rPr>
        <w:t>ccess to compiled</w:t>
      </w:r>
      <w:r w:rsidR="00E3557B" w:rsidRPr="00E3557B">
        <w:rPr>
          <w:spacing w:val="-1"/>
          <w:lang w:val="en-GB"/>
        </w:rPr>
        <w:t xml:space="preserve"> geodata from </w:t>
      </w:r>
      <w:r w:rsidR="00B5246F" w:rsidRPr="00E3557B">
        <w:rPr>
          <w:spacing w:val="2"/>
          <w:lang w:val="en-GB"/>
        </w:rPr>
        <w:t>L</w:t>
      </w:r>
      <w:r w:rsidR="00B5246F" w:rsidRPr="00E3557B">
        <w:rPr>
          <w:spacing w:val="-1"/>
          <w:lang w:val="en-GB"/>
        </w:rPr>
        <w:t>ant</w:t>
      </w:r>
      <w:r w:rsidR="00B5246F" w:rsidRPr="00E3557B">
        <w:rPr>
          <w:spacing w:val="4"/>
          <w:lang w:val="en-GB"/>
        </w:rPr>
        <w:t>m</w:t>
      </w:r>
      <w:r w:rsidR="00B5246F" w:rsidRPr="00E3557B">
        <w:rPr>
          <w:spacing w:val="-1"/>
          <w:lang w:val="en-GB"/>
        </w:rPr>
        <w:t>äte</w:t>
      </w:r>
      <w:r w:rsidR="00B5246F" w:rsidRPr="00E3557B">
        <w:rPr>
          <w:lang w:val="en-GB"/>
        </w:rPr>
        <w:t>r</w:t>
      </w:r>
      <w:r w:rsidR="00B5246F" w:rsidRPr="00E3557B">
        <w:rPr>
          <w:spacing w:val="-1"/>
          <w:lang w:val="en-GB"/>
        </w:rPr>
        <w:t>ie</w:t>
      </w:r>
      <w:r w:rsidR="00B5246F" w:rsidRPr="00E3557B">
        <w:rPr>
          <w:spacing w:val="2"/>
          <w:lang w:val="en-GB"/>
        </w:rPr>
        <w:t>t</w:t>
      </w:r>
      <w:r w:rsidR="00A64C2F">
        <w:rPr>
          <w:lang w:val="en-GB"/>
        </w:rPr>
        <w:t xml:space="preserve"> </w:t>
      </w:r>
      <w:r w:rsidR="00E3557B" w:rsidRPr="00E3557B">
        <w:rPr>
          <w:spacing w:val="-1"/>
          <w:lang w:val="en-GB"/>
        </w:rPr>
        <w:t>and</w:t>
      </w:r>
      <w:r w:rsidR="00B5246F" w:rsidRPr="00E3557B">
        <w:rPr>
          <w:spacing w:val="-8"/>
          <w:lang w:val="en-GB"/>
        </w:rPr>
        <w:t xml:space="preserve"> </w:t>
      </w:r>
      <w:r w:rsidR="00E3557B" w:rsidRPr="00E3557B">
        <w:rPr>
          <w:spacing w:val="-1"/>
          <w:lang w:val="en-GB"/>
        </w:rPr>
        <w:t>the Geological Survey of Sweden</w:t>
      </w:r>
      <w:r w:rsidR="00BE4AC8">
        <w:rPr>
          <w:spacing w:val="-1"/>
          <w:lang w:val="en-GB"/>
        </w:rPr>
        <w:t xml:space="preserve"> (SG</w:t>
      </w:r>
      <w:r w:rsidR="00942061">
        <w:rPr>
          <w:spacing w:val="-1"/>
          <w:lang w:val="en-GB"/>
        </w:rPr>
        <w:t>U)</w:t>
      </w:r>
      <w:r>
        <w:rPr>
          <w:spacing w:val="-1"/>
          <w:lang w:val="en-GB"/>
        </w:rPr>
        <w:t xml:space="preserve"> for use un</w:t>
      </w:r>
      <w:r w:rsidR="00BE4AC8">
        <w:rPr>
          <w:spacing w:val="-1"/>
          <w:lang w:val="en-GB"/>
        </w:rPr>
        <w:t>der the category of use called Research, Education</w:t>
      </w:r>
      <w:r>
        <w:rPr>
          <w:spacing w:val="-1"/>
          <w:lang w:val="en-GB"/>
        </w:rPr>
        <w:t xml:space="preserve"> and Cultural Activities</w:t>
      </w:r>
      <w:r w:rsidR="00B5246F" w:rsidRPr="00E3557B">
        <w:rPr>
          <w:lang w:val="en-GB"/>
        </w:rPr>
        <w:t>.</w:t>
      </w:r>
    </w:p>
    <w:p w14:paraId="70628484" w14:textId="64EEB334" w:rsidR="00973FE8" w:rsidRPr="00854FEF" w:rsidRDefault="00854FEF" w:rsidP="00973FE8">
      <w:pPr>
        <w:ind w:right="32"/>
        <w:rPr>
          <w:lang w:val="en-GB"/>
        </w:rPr>
      </w:pPr>
      <w:r>
        <w:rPr>
          <w:lang w:val="en-GB"/>
        </w:rPr>
        <w:t>This Licen</w:t>
      </w:r>
      <w:r w:rsidR="00344546">
        <w:rPr>
          <w:lang w:val="en-GB"/>
        </w:rPr>
        <w:t>s</w:t>
      </w:r>
      <w:r>
        <w:rPr>
          <w:lang w:val="en-GB"/>
        </w:rPr>
        <w:t>e A</w:t>
      </w:r>
      <w:r w:rsidRPr="00854FEF">
        <w:rPr>
          <w:lang w:val="en-GB"/>
        </w:rPr>
        <w:t xml:space="preserve">greement gives the right to use geodata </w:t>
      </w:r>
      <w:r w:rsidR="00BE4AC8">
        <w:rPr>
          <w:lang w:val="en-GB"/>
        </w:rPr>
        <w:t xml:space="preserve">as specified in the </w:t>
      </w:r>
      <w:r w:rsidRPr="00854FEF">
        <w:rPr>
          <w:lang w:val="en-GB"/>
        </w:rPr>
        <w:t>Products and Services</w:t>
      </w:r>
      <w:r w:rsidR="00BE4AC8">
        <w:rPr>
          <w:lang w:val="en-GB"/>
        </w:rPr>
        <w:t xml:space="preserve"> Appendix</w:t>
      </w:r>
      <w:r>
        <w:rPr>
          <w:lang w:val="en-GB"/>
        </w:rPr>
        <w:t>, Appendix</w:t>
      </w:r>
      <w:r w:rsidR="00B5246F" w:rsidRPr="00854FEF">
        <w:rPr>
          <w:lang w:val="en-GB"/>
        </w:rPr>
        <w:t xml:space="preserve"> </w:t>
      </w:r>
      <w:r w:rsidR="004074E6" w:rsidRPr="00854FEF">
        <w:rPr>
          <w:lang w:val="en-GB"/>
        </w:rPr>
        <w:t>1</w:t>
      </w:r>
      <w:r w:rsidR="0031087F" w:rsidRPr="00854FEF">
        <w:rPr>
          <w:lang w:val="en-GB"/>
        </w:rPr>
        <w:t>,</w:t>
      </w:r>
      <w:r w:rsidR="00BE4AC8">
        <w:rPr>
          <w:lang w:val="en-GB"/>
        </w:rPr>
        <w:t xml:space="preserve"> for research, education</w:t>
      </w:r>
      <w:r>
        <w:rPr>
          <w:lang w:val="en-GB"/>
        </w:rPr>
        <w:t xml:space="preserve"> and cultural activities</w:t>
      </w:r>
      <w:r w:rsidR="00B5246F" w:rsidRPr="00854FEF">
        <w:rPr>
          <w:lang w:val="en-GB"/>
        </w:rPr>
        <w:t xml:space="preserve">. </w:t>
      </w:r>
      <w:r w:rsidRPr="00854FEF">
        <w:rPr>
          <w:lang w:val="en-GB"/>
        </w:rPr>
        <w:t>The Licensor</w:t>
      </w:r>
      <w:r w:rsidR="00BE4AC8">
        <w:rPr>
          <w:lang w:val="en-GB"/>
        </w:rPr>
        <w:t>s</w:t>
      </w:r>
      <w:r w:rsidRPr="00854FEF">
        <w:rPr>
          <w:lang w:val="en-GB"/>
        </w:rPr>
        <w:t xml:space="preserve"> accord</w:t>
      </w:r>
      <w:r w:rsidR="00BE4AC8">
        <w:rPr>
          <w:lang w:val="en-GB"/>
        </w:rPr>
        <w:t>ing to this Licen</w:t>
      </w:r>
      <w:r w:rsidR="00344546">
        <w:rPr>
          <w:lang w:val="en-GB"/>
        </w:rPr>
        <w:t>s</w:t>
      </w:r>
      <w:r w:rsidR="00BE4AC8">
        <w:rPr>
          <w:lang w:val="en-GB"/>
        </w:rPr>
        <w:t>e Agreement are</w:t>
      </w:r>
      <w:r w:rsidR="003B062C" w:rsidRPr="00854FEF">
        <w:rPr>
          <w:lang w:val="en-GB"/>
        </w:rPr>
        <w:t xml:space="preserve"> Lantmäteriet</w:t>
      </w:r>
      <w:r w:rsidR="00195DB1">
        <w:rPr>
          <w:lang w:val="en-GB"/>
        </w:rPr>
        <w:t xml:space="preserve"> </w:t>
      </w:r>
      <w:r>
        <w:rPr>
          <w:lang w:val="en-GB"/>
        </w:rPr>
        <w:t>and the Geological Survey of Sweden</w:t>
      </w:r>
      <w:r w:rsidR="00BE4AC8">
        <w:rPr>
          <w:lang w:val="en-GB"/>
        </w:rPr>
        <w:t xml:space="preserve"> SGU</w:t>
      </w:r>
      <w:r w:rsidR="00B5246F" w:rsidRPr="00854FEF">
        <w:rPr>
          <w:lang w:val="en-GB"/>
        </w:rPr>
        <w:t xml:space="preserve">. </w:t>
      </w:r>
    </w:p>
    <w:p w14:paraId="44C6933A" w14:textId="319FDAF9" w:rsidR="00B5246F" w:rsidRPr="00723AC9" w:rsidRDefault="00723AC9" w:rsidP="00973FE8">
      <w:pPr>
        <w:ind w:right="32"/>
        <w:rPr>
          <w:lang w:val="en-GB"/>
        </w:rPr>
      </w:pPr>
      <w:r w:rsidRPr="00723AC9">
        <w:rPr>
          <w:lang w:val="en-GB"/>
        </w:rPr>
        <w:t>This Licen</w:t>
      </w:r>
      <w:r w:rsidR="00344546">
        <w:rPr>
          <w:lang w:val="en-GB"/>
        </w:rPr>
        <w:t>s</w:t>
      </w:r>
      <w:r w:rsidRPr="00723AC9">
        <w:rPr>
          <w:lang w:val="en-GB"/>
        </w:rPr>
        <w:t>e Agreement has been signed by Lantmäteriet in its capacity as</w:t>
      </w:r>
      <w:r>
        <w:rPr>
          <w:lang w:val="en-GB"/>
        </w:rPr>
        <w:t xml:space="preserve"> geodata coordinator o</w:t>
      </w:r>
      <w:r w:rsidR="00916148">
        <w:rPr>
          <w:lang w:val="en-GB"/>
        </w:rPr>
        <w:t>n</w:t>
      </w:r>
      <w:r>
        <w:rPr>
          <w:lang w:val="en-GB"/>
        </w:rPr>
        <w:t xml:space="preserve"> behalf of all the Licensors</w:t>
      </w:r>
      <w:r w:rsidR="00B5246F" w:rsidRPr="00723AC9">
        <w:rPr>
          <w:lang w:val="en-GB"/>
        </w:rPr>
        <w:t>.</w:t>
      </w:r>
    </w:p>
    <w:p w14:paraId="612959AF" w14:textId="79BBECA6" w:rsidR="00F44E10" w:rsidRDefault="00F44E10" w:rsidP="00F44E10">
      <w:pPr>
        <w:pStyle w:val="NumRubrik1"/>
      </w:pPr>
      <w:bookmarkStart w:id="2" w:name="_Toc34137162"/>
      <w:proofErr w:type="spellStart"/>
      <w:r>
        <w:t>Part</w:t>
      </w:r>
      <w:r w:rsidR="00723AC9">
        <w:t>ies</w:t>
      </w:r>
      <w:bookmarkEnd w:id="2"/>
      <w:proofErr w:type="spellEnd"/>
    </w:p>
    <w:p w14:paraId="3CB2EAB7" w14:textId="031F3031" w:rsidR="00D74501" w:rsidRPr="00723AC9" w:rsidRDefault="00723AC9" w:rsidP="00973FE8">
      <w:pPr>
        <w:ind w:right="32"/>
        <w:rPr>
          <w:lang w:val="en-GB"/>
        </w:rPr>
      </w:pPr>
      <w:r w:rsidRPr="00723AC9">
        <w:rPr>
          <w:lang w:val="en-GB"/>
        </w:rPr>
        <w:t xml:space="preserve">The parties to </w:t>
      </w:r>
      <w:r w:rsidR="00CE14C5">
        <w:rPr>
          <w:lang w:val="en-GB"/>
        </w:rPr>
        <w:t>this Agreement are</w:t>
      </w:r>
      <w:r w:rsidRPr="00723AC9">
        <w:rPr>
          <w:lang w:val="en-GB"/>
        </w:rPr>
        <w:t xml:space="preserve"> Lantmäteriet and the Geological Survey of Sweden</w:t>
      </w:r>
      <w:r w:rsidR="00F811FB">
        <w:rPr>
          <w:lang w:val="en-GB"/>
        </w:rPr>
        <w:t xml:space="preserve"> (SGU)</w:t>
      </w:r>
      <w:r w:rsidR="00CE14C5">
        <w:rPr>
          <w:lang w:val="en-GB"/>
        </w:rPr>
        <w:t>, these being the Licensors which are</w:t>
      </w:r>
      <w:r w:rsidR="00F811FB">
        <w:rPr>
          <w:lang w:val="en-GB"/>
        </w:rPr>
        <w:t xml:space="preserve"> represented by</w:t>
      </w:r>
      <w:r w:rsidR="00D74501" w:rsidRPr="00723AC9">
        <w:rPr>
          <w:lang w:val="en-GB"/>
        </w:rPr>
        <w:t xml:space="preserve"> </w:t>
      </w:r>
      <w:r>
        <w:rPr>
          <w:lang w:val="en-GB"/>
        </w:rPr>
        <w:t>the geodata coordinator</w:t>
      </w:r>
      <w:r w:rsidR="00D74501" w:rsidRPr="00723AC9">
        <w:rPr>
          <w:lang w:val="en-GB"/>
        </w:rPr>
        <w:t xml:space="preserve"> </w:t>
      </w:r>
    </w:p>
    <w:p w14:paraId="346DACF9" w14:textId="02138E6B" w:rsidR="00F44E10" w:rsidRPr="00723AC9" w:rsidRDefault="00F44E10" w:rsidP="00973FE8">
      <w:pPr>
        <w:ind w:right="32"/>
        <w:rPr>
          <w:lang w:val="en-GB"/>
        </w:rPr>
      </w:pPr>
      <w:r w:rsidRPr="00723AC9">
        <w:rPr>
          <w:lang w:val="en-GB"/>
        </w:rPr>
        <w:t>Lantmäte</w:t>
      </w:r>
      <w:r w:rsidR="00CA0EFD" w:rsidRPr="00723AC9">
        <w:rPr>
          <w:lang w:val="en-GB"/>
        </w:rPr>
        <w:t xml:space="preserve">riet, Division Geodata, 801 82 </w:t>
      </w:r>
      <w:r w:rsidR="00723AC9" w:rsidRPr="00723AC9">
        <w:rPr>
          <w:lang w:val="en-GB"/>
        </w:rPr>
        <w:t>Gävle, organisation number 202100-4888 and</w:t>
      </w:r>
    </w:p>
    <w:p w14:paraId="392AA1F7" w14:textId="65801824" w:rsidR="0031087F" w:rsidRPr="00723AC9" w:rsidRDefault="00723AC9" w:rsidP="00973FE8">
      <w:pPr>
        <w:ind w:right="32"/>
        <w:rPr>
          <w:lang w:val="en-GB"/>
        </w:rPr>
      </w:pPr>
      <w:r>
        <w:rPr>
          <w:b/>
          <w:lang w:val="en-GB"/>
        </w:rPr>
        <w:t>Licensee</w:t>
      </w:r>
      <w:r w:rsidR="00F44E10" w:rsidRPr="00723AC9">
        <w:rPr>
          <w:lang w:val="en-GB"/>
        </w:rPr>
        <w:t xml:space="preserve"> </w:t>
      </w:r>
      <w:r w:rsidR="0031087F" w:rsidRPr="00723AC9">
        <w:rPr>
          <w:lang w:val="en-GB"/>
        </w:rPr>
        <w:t>(</w:t>
      </w:r>
      <w:r>
        <w:rPr>
          <w:lang w:val="en-GB"/>
        </w:rPr>
        <w:t>name and</w:t>
      </w:r>
      <w:r w:rsidR="0031087F" w:rsidRPr="00723AC9">
        <w:rPr>
          <w:lang w:val="en-GB"/>
        </w:rPr>
        <w:t xml:space="preserve"> a</w:t>
      </w:r>
      <w:r>
        <w:rPr>
          <w:lang w:val="en-GB"/>
        </w:rPr>
        <w:t>d</w:t>
      </w:r>
      <w:r w:rsidR="0031087F" w:rsidRPr="00723AC9">
        <w:rPr>
          <w:lang w:val="en-GB"/>
        </w:rPr>
        <w:t>dress)</w:t>
      </w:r>
    </w:p>
    <w:p w14:paraId="74FF8B77" w14:textId="0D5B1C5C" w:rsidR="009C1C68" w:rsidRPr="00723AC9" w:rsidRDefault="009D532A" w:rsidP="00973FE8">
      <w:pPr>
        <w:ind w:right="32"/>
        <w:rPr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48A16F1" wp14:editId="3F793912">
                <wp:extent cx="5764377" cy="746150"/>
                <wp:effectExtent l="0" t="0" r="27305" b="15875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7" cy="7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B5A3" w14:textId="6FFF392A" w:rsidR="007F5B36" w:rsidRPr="00723AC9" w:rsidRDefault="007F5B36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23AC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Name of organisation: </w:t>
                            </w:r>
                          </w:p>
                          <w:p w14:paraId="24A3E094" w14:textId="2D40F380" w:rsidR="007F5B36" w:rsidRPr="00723AC9" w:rsidRDefault="007F5B36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23AC9">
                              <w:rPr>
                                <w:sz w:val="18"/>
                                <w:szCs w:val="18"/>
                                <w:lang w:val="en-GB"/>
                              </w:rPr>
                              <w:t>Address:</w:t>
                            </w:r>
                          </w:p>
                          <w:p w14:paraId="501F2FBF" w14:textId="554E84FA" w:rsidR="007F5B36" w:rsidRPr="00723AC9" w:rsidRDefault="007F5B36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23AC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Post code, postal town and country: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8A16F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453.9pt;height: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" strokeweight=".25pt">
                <v:textbox>
                  <w:txbxContent>
                    <w:p w14:paraId="51D7B5A3" w14:textId="6FFF392A" w:rsidR="007F5B36" w:rsidRPr="00723AC9" w:rsidRDefault="007F5B36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23AC9">
                        <w:rPr>
                          <w:sz w:val="18"/>
                          <w:szCs w:val="18"/>
                          <w:lang w:val="en-GB"/>
                        </w:rPr>
                        <w:t xml:space="preserve">Name of organisation: </w:t>
                      </w:r>
                    </w:p>
                    <w:p w14:paraId="24A3E094" w14:textId="2D40F380" w:rsidR="007F5B36" w:rsidRPr="00723AC9" w:rsidRDefault="007F5B36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23AC9">
                        <w:rPr>
                          <w:sz w:val="18"/>
                          <w:szCs w:val="18"/>
                          <w:lang w:val="en-GB"/>
                        </w:rPr>
                        <w:t>Address:</w:t>
                      </w:r>
                    </w:p>
                    <w:p w14:paraId="501F2FBF" w14:textId="554E84FA" w:rsidR="007F5B36" w:rsidRPr="00723AC9" w:rsidRDefault="007F5B36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23AC9">
                        <w:rPr>
                          <w:sz w:val="18"/>
                          <w:szCs w:val="18"/>
                          <w:lang w:val="en-GB"/>
                        </w:rPr>
                        <w:t xml:space="preserve">Post code, postal town and country: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73F264" w14:textId="0B215D1E" w:rsidR="006D0AC8" w:rsidRPr="00723AC9" w:rsidRDefault="00723AC9" w:rsidP="00973FE8">
      <w:pPr>
        <w:ind w:right="32"/>
        <w:rPr>
          <w:lang w:val="en-GB"/>
        </w:rPr>
      </w:pPr>
      <w:r>
        <w:rPr>
          <w:b/>
          <w:lang w:val="en-GB"/>
        </w:rPr>
        <w:t>Invoice ad</w:t>
      </w:r>
      <w:r w:rsidR="00F44E10" w:rsidRPr="00723AC9">
        <w:rPr>
          <w:b/>
          <w:lang w:val="en-GB"/>
        </w:rPr>
        <w:t>dress</w:t>
      </w:r>
      <w:r w:rsidRPr="00723AC9">
        <w:rPr>
          <w:lang w:val="en-GB"/>
        </w:rPr>
        <w:t xml:space="preserve"> (if not that given above</w:t>
      </w:r>
      <w:r w:rsidR="006D0AC8" w:rsidRPr="00723AC9">
        <w:rPr>
          <w:lang w:val="en-GB"/>
        </w:rPr>
        <w:t>)</w:t>
      </w:r>
    </w:p>
    <w:p w14:paraId="0AA9CB63" w14:textId="24CA05D1" w:rsidR="006D0AC8" w:rsidRDefault="00D75837" w:rsidP="00973FE8">
      <w:pPr>
        <w:ind w:right="32"/>
      </w:pPr>
      <w:r>
        <w:rPr>
          <w:noProof/>
        </w:rPr>
        <mc:AlternateContent>
          <mc:Choice Requires="wps">
            <w:drawing>
              <wp:inline distT="0" distB="0" distL="0" distR="0" wp14:anchorId="762963A0" wp14:editId="3660317A">
                <wp:extent cx="5764377" cy="841248"/>
                <wp:effectExtent l="0" t="0" r="27305" b="16510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7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19BD" w14:textId="745D0AC1" w:rsidR="007F5B36" w:rsidRPr="00723AC9" w:rsidRDefault="007F5B36" w:rsidP="00D7583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23AC9">
                              <w:rPr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nvoicing</w:t>
                            </w:r>
                            <w:r w:rsidRPr="00723AC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address:</w:t>
                            </w:r>
                            <w:r w:rsidRPr="00723AC9"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14:paraId="2ECF2E18" w14:textId="05BDF739" w:rsidR="007F5B36" w:rsidRPr="00723AC9" w:rsidRDefault="007F5B36" w:rsidP="00D7583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23AC9">
                              <w:rPr>
                                <w:sz w:val="18"/>
                                <w:szCs w:val="18"/>
                                <w:lang w:val="en-GB"/>
                              </w:rPr>
                              <w:t>Address:</w:t>
                            </w:r>
                          </w:p>
                          <w:p w14:paraId="5D281EAA" w14:textId="4F9B2D10" w:rsidR="007F5B36" w:rsidRPr="00723AC9" w:rsidRDefault="007F5B36" w:rsidP="00D7583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23AC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Post code, postal town and country: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963A0" id="_x0000_s1027" type="#_x0000_t202" style="width:453.9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" strokeweight=".25pt">
                <v:textbox>
                  <w:txbxContent>
                    <w:p w14:paraId="231319BD" w14:textId="745D0AC1" w:rsidR="007F5B36" w:rsidRPr="00723AC9" w:rsidRDefault="007F5B36" w:rsidP="00D7583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23AC9">
                        <w:rPr>
                          <w:sz w:val="18"/>
                          <w:szCs w:val="18"/>
                          <w:lang w:val="en-GB"/>
                        </w:rPr>
                        <w:t>I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nvoicing</w:t>
                      </w:r>
                      <w:r w:rsidRPr="00723AC9">
                        <w:rPr>
                          <w:sz w:val="18"/>
                          <w:szCs w:val="18"/>
                          <w:lang w:val="en-GB"/>
                        </w:rPr>
                        <w:t xml:space="preserve"> address:</w:t>
                      </w:r>
                      <w:r w:rsidRPr="00723AC9">
                        <w:rPr>
                          <w:sz w:val="18"/>
                          <w:szCs w:val="18"/>
                          <w:lang w:val="en-GB"/>
                        </w:rPr>
                        <w:br/>
                      </w:r>
                    </w:p>
                    <w:p w14:paraId="2ECF2E18" w14:textId="05BDF739" w:rsidR="007F5B36" w:rsidRPr="00723AC9" w:rsidRDefault="007F5B36" w:rsidP="00D7583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23AC9">
                        <w:rPr>
                          <w:sz w:val="18"/>
                          <w:szCs w:val="18"/>
                          <w:lang w:val="en-GB"/>
                        </w:rPr>
                        <w:t>Address:</w:t>
                      </w:r>
                    </w:p>
                    <w:p w14:paraId="5D281EAA" w14:textId="4F9B2D10" w:rsidR="007F5B36" w:rsidRPr="00723AC9" w:rsidRDefault="007F5B36" w:rsidP="00D7583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23AC9">
                        <w:rPr>
                          <w:sz w:val="18"/>
                          <w:szCs w:val="18"/>
                          <w:lang w:val="en-GB"/>
                        </w:rPr>
                        <w:t xml:space="preserve">Post code, postal town and country: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CE6392" w14:textId="6F6009C1" w:rsidR="00B625CE" w:rsidRPr="006D0AC8" w:rsidRDefault="00723AC9" w:rsidP="00973FE8">
      <w:pPr>
        <w:ind w:right="32"/>
        <w:rPr>
          <w:b/>
        </w:rPr>
      </w:pPr>
      <w:r>
        <w:rPr>
          <w:b/>
        </w:rPr>
        <w:t xml:space="preserve">Organisation </w:t>
      </w:r>
      <w:proofErr w:type="spellStart"/>
      <w:r>
        <w:rPr>
          <w:b/>
        </w:rPr>
        <w:t>numb</w:t>
      </w:r>
      <w:r w:rsidR="006D0AC8" w:rsidRPr="006D0AC8">
        <w:rPr>
          <w:b/>
        </w:rPr>
        <w:t>er</w:t>
      </w:r>
      <w:proofErr w:type="spellEnd"/>
      <w:r w:rsidR="00195DB1">
        <w:rPr>
          <w:b/>
        </w:rPr>
        <w:t xml:space="preserve"> or VAT </w:t>
      </w:r>
      <w:proofErr w:type="spellStart"/>
      <w:r w:rsidR="00195DB1">
        <w:rPr>
          <w:b/>
        </w:rPr>
        <w:t>number</w:t>
      </w:r>
      <w:proofErr w:type="spellEnd"/>
    </w:p>
    <w:p w14:paraId="28BA1811" w14:textId="13B8E377" w:rsidR="00F44E10" w:rsidRDefault="00D75837" w:rsidP="00973FE8">
      <w:pPr>
        <w:ind w:right="32"/>
      </w:pPr>
      <w:r>
        <w:rPr>
          <w:noProof/>
        </w:rPr>
        <mc:AlternateContent>
          <mc:Choice Requires="wps">
            <w:drawing>
              <wp:inline distT="0" distB="0" distL="0" distR="0" wp14:anchorId="36FB00C2" wp14:editId="0CA8DCF4">
                <wp:extent cx="5763895" cy="292608"/>
                <wp:effectExtent l="0" t="0" r="27305" b="12700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397F4" w14:textId="6F60DFA2" w:rsidR="007F5B36" w:rsidRPr="009B23DE" w:rsidRDefault="007F5B36" w:rsidP="00D7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23DE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rganisation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numb</w:t>
                            </w:r>
                            <w:r w:rsidRPr="009B23DE"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 w:rsidR="00195DB1">
                              <w:rPr>
                                <w:sz w:val="18"/>
                                <w:szCs w:val="18"/>
                              </w:rPr>
                              <w:t xml:space="preserve"> or VAT </w:t>
                            </w:r>
                            <w:proofErr w:type="spellStart"/>
                            <w:r w:rsidR="00195DB1"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Pr="009B23D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B00C2" id="_x0000_s1028" type="#_x0000_t202" style="width:453.8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" strokeweight=".25pt">
                <v:textbox>
                  <w:txbxContent>
                    <w:p w14:paraId="3FB397F4" w14:textId="6F60DFA2" w:rsidR="007F5B36" w:rsidRPr="009B23DE" w:rsidRDefault="007F5B36" w:rsidP="00D75837">
                      <w:pPr>
                        <w:rPr>
                          <w:sz w:val="18"/>
                          <w:szCs w:val="18"/>
                        </w:rPr>
                      </w:pPr>
                      <w:r w:rsidRPr="009B23DE">
                        <w:rPr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sz w:val="18"/>
                          <w:szCs w:val="18"/>
                        </w:rPr>
                        <w:t xml:space="preserve">rganisation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numb</w:t>
                      </w:r>
                      <w:r w:rsidRPr="009B23DE">
                        <w:rPr>
                          <w:sz w:val="18"/>
                          <w:szCs w:val="18"/>
                        </w:rPr>
                        <w:t>er</w:t>
                      </w:r>
                      <w:proofErr w:type="spellEnd"/>
                      <w:r w:rsidR="00195DB1">
                        <w:rPr>
                          <w:sz w:val="18"/>
                          <w:szCs w:val="18"/>
                        </w:rPr>
                        <w:t xml:space="preserve"> or VAT </w:t>
                      </w:r>
                      <w:proofErr w:type="spellStart"/>
                      <w:r w:rsidR="00195DB1">
                        <w:rPr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Pr="009B23DE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D01916" w14:textId="2FE6B033" w:rsidR="00477A07" w:rsidRPr="00477A07" w:rsidRDefault="001B6331" w:rsidP="00477A07">
      <w:pPr>
        <w:ind w:right="32"/>
        <w:rPr>
          <w:b/>
          <w:lang w:val="en-GB"/>
        </w:rPr>
      </w:pPr>
      <w:r w:rsidRPr="001B6331">
        <w:rPr>
          <w:b/>
          <w:lang w:val="en-GB"/>
        </w:rPr>
        <w:t>Contac</w:t>
      </w:r>
      <w:r w:rsidR="006D0AC8" w:rsidRPr="001B6331">
        <w:rPr>
          <w:b/>
          <w:lang w:val="en-GB"/>
        </w:rPr>
        <w:t>t</w:t>
      </w:r>
      <w:r w:rsidRPr="001B6331">
        <w:rPr>
          <w:b/>
          <w:lang w:val="en-GB"/>
        </w:rPr>
        <w:t xml:space="preserve"> person(s</w:t>
      </w:r>
      <w:r w:rsidR="007533CA">
        <w:rPr>
          <w:b/>
          <w:lang w:val="en-GB"/>
        </w:rPr>
        <w:t>) for the Licensee</w:t>
      </w:r>
    </w:p>
    <w:p w14:paraId="4E5F43AC" w14:textId="77777777" w:rsidR="00477A07" w:rsidRDefault="00477A07" w:rsidP="00477A07">
      <w:pPr>
        <w:ind w:right="32"/>
      </w:pPr>
      <w:r>
        <w:rPr>
          <w:noProof/>
        </w:rPr>
        <mc:AlternateContent>
          <mc:Choice Requires="wps">
            <w:drawing>
              <wp:inline distT="0" distB="0" distL="0" distR="0" wp14:anchorId="37B3FFCB" wp14:editId="0F68CE37">
                <wp:extent cx="5763895" cy="468173"/>
                <wp:effectExtent l="0" t="0" r="27305" b="27305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867F" w14:textId="3EEBCCC0" w:rsidR="007F5B36" w:rsidRPr="001E6D29" w:rsidRDefault="007F5B36" w:rsidP="00477A0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1E6D2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ontact person 1: </w:t>
                            </w:r>
                          </w:p>
                          <w:p w14:paraId="6D1D9AEA" w14:textId="591C9032" w:rsidR="007F5B36" w:rsidRPr="001E6D29" w:rsidRDefault="007F5B36" w:rsidP="00477A0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1E6D29">
                              <w:rPr>
                                <w:sz w:val="18"/>
                                <w:szCs w:val="18"/>
                                <w:lang w:val="en-GB"/>
                              </w:rPr>
                              <w:t>ontact person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3FFCB" id="_x0000_s1029" type="#_x0000_t202" style="width:453.8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" strokeweight=".25pt">
                <v:textbox>
                  <w:txbxContent>
                    <w:p w14:paraId="64FD867F" w14:textId="3EEBCCC0" w:rsidR="007F5B36" w:rsidRPr="001E6D29" w:rsidRDefault="007F5B36" w:rsidP="00477A0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1E6D29">
                        <w:rPr>
                          <w:sz w:val="18"/>
                          <w:szCs w:val="18"/>
                          <w:lang w:val="en-GB"/>
                        </w:rPr>
                        <w:t xml:space="preserve">ontact person 1: </w:t>
                      </w:r>
                    </w:p>
                    <w:p w14:paraId="6D1D9AEA" w14:textId="591C9032" w:rsidR="007F5B36" w:rsidRPr="001E6D29" w:rsidRDefault="007F5B36" w:rsidP="00477A0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1E6D29">
                        <w:rPr>
                          <w:sz w:val="18"/>
                          <w:szCs w:val="18"/>
                          <w:lang w:val="en-GB"/>
                        </w:rPr>
                        <w:t>ontact person 2: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86C47B" w14:textId="5C0F0336" w:rsidR="006D0AC8" w:rsidRPr="001E6D29" w:rsidRDefault="001E6D29" w:rsidP="00973FE8">
      <w:pPr>
        <w:ind w:right="32"/>
        <w:rPr>
          <w:lang w:val="en-GB"/>
        </w:rPr>
      </w:pPr>
      <w:r w:rsidRPr="001E6D29">
        <w:rPr>
          <w:b/>
          <w:lang w:val="en-GB"/>
        </w:rPr>
        <w:t>Contac</w:t>
      </w:r>
      <w:r w:rsidR="006D0AC8" w:rsidRPr="001E6D29">
        <w:rPr>
          <w:b/>
          <w:lang w:val="en-GB"/>
        </w:rPr>
        <w:t>t</w:t>
      </w:r>
      <w:r w:rsidRPr="001E6D29">
        <w:rPr>
          <w:b/>
          <w:lang w:val="en-GB"/>
        </w:rPr>
        <w:t xml:space="preserve"> </w:t>
      </w:r>
      <w:r w:rsidR="006D0AC8" w:rsidRPr="001E6D29">
        <w:rPr>
          <w:b/>
          <w:lang w:val="en-GB"/>
        </w:rPr>
        <w:t>person</w:t>
      </w:r>
      <w:r w:rsidRPr="001E6D29">
        <w:rPr>
          <w:b/>
          <w:lang w:val="en-GB"/>
        </w:rPr>
        <w:t xml:space="preserve">’s e-mail </w:t>
      </w:r>
      <w:r w:rsidR="006D0AC8" w:rsidRPr="001E6D29">
        <w:rPr>
          <w:b/>
          <w:lang w:val="en-GB"/>
        </w:rPr>
        <w:t>a</w:t>
      </w:r>
      <w:r w:rsidRPr="001E6D29">
        <w:rPr>
          <w:b/>
          <w:lang w:val="en-GB"/>
        </w:rPr>
        <w:t>d</w:t>
      </w:r>
      <w:r w:rsidR="006D0AC8" w:rsidRPr="001E6D29">
        <w:rPr>
          <w:b/>
          <w:lang w:val="en-GB"/>
        </w:rPr>
        <w:t>dress</w:t>
      </w:r>
    </w:p>
    <w:p w14:paraId="45D1FB81" w14:textId="77597374" w:rsidR="006D0AC8" w:rsidRDefault="00D75837" w:rsidP="00973FE8">
      <w:pPr>
        <w:ind w:right="32"/>
      </w:pPr>
      <w:r>
        <w:rPr>
          <w:noProof/>
        </w:rPr>
        <mc:AlternateContent>
          <mc:Choice Requires="wps">
            <w:drawing>
              <wp:inline distT="0" distB="0" distL="0" distR="0" wp14:anchorId="07849CDC" wp14:editId="05826B42">
                <wp:extent cx="5763895" cy="468173"/>
                <wp:effectExtent l="0" t="0" r="27305" b="27305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58804" w14:textId="726B0EEE" w:rsidR="007F5B36" w:rsidRPr="001E6D29" w:rsidRDefault="007F5B36" w:rsidP="00D7583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E6D2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E-mail address contact person 1: </w:t>
                            </w:r>
                          </w:p>
                          <w:p w14:paraId="4D4FD5AC" w14:textId="00881B5B" w:rsidR="007F5B36" w:rsidRPr="001E6D29" w:rsidRDefault="007F5B36" w:rsidP="00D7583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E6D29">
                              <w:rPr>
                                <w:sz w:val="18"/>
                                <w:szCs w:val="18"/>
                                <w:lang w:val="en-GB"/>
                              </w:rPr>
                              <w:t>E-mail address contact person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849CDC" id="_x0000_s1030" type="#_x0000_t202" style="width:453.8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" strokeweight=".25pt">
                <v:textbox>
                  <w:txbxContent>
                    <w:p w14:paraId="55558804" w14:textId="726B0EEE" w:rsidR="007F5B36" w:rsidRPr="001E6D29" w:rsidRDefault="007F5B36" w:rsidP="00D7583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1E6D29">
                        <w:rPr>
                          <w:sz w:val="18"/>
                          <w:szCs w:val="18"/>
                          <w:lang w:val="en-GB"/>
                        </w:rPr>
                        <w:t xml:space="preserve">E-mail address contact person 1: </w:t>
                      </w:r>
                    </w:p>
                    <w:p w14:paraId="4D4FD5AC" w14:textId="00881B5B" w:rsidR="007F5B36" w:rsidRPr="001E6D29" w:rsidRDefault="007F5B36" w:rsidP="00D7583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1E6D29">
                        <w:rPr>
                          <w:sz w:val="18"/>
                          <w:szCs w:val="18"/>
                          <w:lang w:val="en-GB"/>
                        </w:rPr>
                        <w:t>E-mail address contact person 2: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220A10" w14:textId="78EF5AEC" w:rsidR="00596749" w:rsidRDefault="000D311F" w:rsidP="00973FE8">
      <w:pPr>
        <w:ind w:right="32"/>
        <w:rPr>
          <w:b/>
        </w:rPr>
      </w:pPr>
      <w:proofErr w:type="spellStart"/>
      <w:r>
        <w:rPr>
          <w:b/>
        </w:rPr>
        <w:t>Enter</w:t>
      </w:r>
      <w:proofErr w:type="spellEnd"/>
      <w:r w:rsidR="00A7567C">
        <w:rPr>
          <w:b/>
        </w:rPr>
        <w:t xml:space="preserve"> </w:t>
      </w:r>
      <w:proofErr w:type="spellStart"/>
      <w:r w:rsidR="00A7567C">
        <w:rPr>
          <w:b/>
        </w:rPr>
        <w:t>activity</w:t>
      </w:r>
      <w:proofErr w:type="spellEnd"/>
    </w:p>
    <w:p w14:paraId="334B211B" w14:textId="77777777" w:rsidR="009B23DE" w:rsidRDefault="009B23DE" w:rsidP="009B23DE">
      <w:pPr>
        <w:ind w:right="32"/>
      </w:pPr>
      <w:r>
        <w:rPr>
          <w:noProof/>
        </w:rPr>
        <mc:AlternateContent>
          <mc:Choice Requires="wps">
            <w:drawing>
              <wp:inline distT="0" distB="0" distL="0" distR="0" wp14:anchorId="6441EAAA" wp14:editId="2DD579FE">
                <wp:extent cx="5763895" cy="1097280"/>
                <wp:effectExtent l="0" t="0" r="27305" b="26670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33AE4" w14:textId="0977C473" w:rsidR="007F5B36" w:rsidRPr="001E6D29" w:rsidRDefault="007F5B36" w:rsidP="009B23DE">
                            <w:pPr>
                              <w:ind w:right="32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E6D29">
                              <w:rPr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he Licensee guarantees that </w:t>
                            </w:r>
                            <w:r w:rsidRPr="001E6D29">
                              <w:rPr>
                                <w:sz w:val="18"/>
                                <w:szCs w:val="18"/>
                                <w:lang w:val="en-GB"/>
                              </w:rPr>
                              <w:t>use is intended for the following activity; see Appendix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2 Definitions</w:t>
                            </w:r>
                            <w:r w:rsidR="00195DB1">
                              <w:rPr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for the definitions of the terms research, education and cultural activities (</w:t>
                            </w:r>
                            <w:r w:rsidR="00195DB1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tick the appropriate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box</w:t>
                            </w:r>
                            <w:r w:rsidRPr="001E6D29">
                              <w:rPr>
                                <w:sz w:val="18"/>
                                <w:szCs w:val="18"/>
                                <w:lang w:val="en-GB"/>
                              </w:rPr>
                              <w:t>):</w:t>
                            </w:r>
                            <w:r w:rsidRPr="001E6D29"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1E6D29"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id w:val="609171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E6D29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Research</w:t>
                            </w:r>
                            <w:r w:rsidRPr="001E6D29"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id w:val="-18556540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E6D29">
                                  <w:rPr>
                                    <w:rFonts w:ascii="Segoe UI Symbol" w:hAnsi="Segoe UI Symbol" w:cs="Segoe UI Symbol"/>
                                    <w:sz w:val="18"/>
                                    <w:szCs w:val="18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Education</w:t>
                            </w:r>
                            <w:r w:rsidRPr="001E6D29"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id w:val="-18497824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E6D29">
                                  <w:rPr>
                                    <w:rFonts w:ascii="Segoe UI Symbol" w:hAnsi="Segoe UI Symbol" w:cs="Segoe UI Symbol"/>
                                    <w:sz w:val="18"/>
                                    <w:szCs w:val="18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C</w:t>
                            </w:r>
                            <w:r w:rsidRPr="001E6D29">
                              <w:rPr>
                                <w:sz w:val="18"/>
                                <w:szCs w:val="18"/>
                                <w:lang w:val="en-GB"/>
                              </w:rPr>
                              <w:t>ultur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al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1EAAA" id="_x0000_s1031" type="#_x0000_t202" style="width:453.8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yGKQIAAE0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" strokeweight=".25pt">
                <v:textbox>
                  <w:txbxContent>
                    <w:p w14:paraId="5E933AE4" w14:textId="0977C473" w:rsidR="007F5B36" w:rsidRPr="001E6D29" w:rsidRDefault="007F5B36" w:rsidP="009B23DE">
                      <w:pPr>
                        <w:ind w:right="32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1E6D29">
                        <w:rPr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he Licensee guarantees that </w:t>
                      </w:r>
                      <w:r w:rsidRPr="001E6D29">
                        <w:rPr>
                          <w:sz w:val="18"/>
                          <w:szCs w:val="18"/>
                          <w:lang w:val="en-GB"/>
                        </w:rPr>
                        <w:t>use is intended for the following activity; see Appendix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2 Definitions</w:t>
                      </w:r>
                      <w:r w:rsidR="00195DB1">
                        <w:rPr>
                          <w:sz w:val="18"/>
                          <w:szCs w:val="18"/>
                          <w:lang w:val="en-GB"/>
                        </w:rPr>
                        <w:t>,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for the definitions of the terms research, education and cultural activities (</w:t>
                      </w:r>
                      <w:r w:rsidR="00195DB1">
                        <w:rPr>
                          <w:sz w:val="18"/>
                          <w:szCs w:val="18"/>
                          <w:lang w:val="en-GB"/>
                        </w:rPr>
                        <w:t xml:space="preserve">tick the appropriate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box</w:t>
                      </w:r>
                      <w:r w:rsidRPr="001E6D29">
                        <w:rPr>
                          <w:sz w:val="18"/>
                          <w:szCs w:val="18"/>
                          <w:lang w:val="en-GB"/>
                        </w:rPr>
                        <w:t>):</w:t>
                      </w:r>
                      <w:r w:rsidRPr="001E6D29">
                        <w:rPr>
                          <w:sz w:val="18"/>
                          <w:szCs w:val="18"/>
                          <w:lang w:val="en-GB"/>
                        </w:rPr>
                        <w:br/>
                      </w:r>
                      <w:r w:rsidRPr="001E6D29">
                        <w:rPr>
                          <w:sz w:val="18"/>
                          <w:szCs w:val="18"/>
                          <w:lang w:val="en-GB"/>
                        </w:rPr>
                        <w:br/>
                      </w:r>
                      <w:sdt>
                        <w:sdtPr>
                          <w:rPr>
                            <w:sz w:val="18"/>
                            <w:szCs w:val="18"/>
                            <w:lang w:val="en-GB"/>
                          </w:rPr>
                          <w:id w:val="609171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E6D29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Research</w:t>
                      </w:r>
                      <w:r w:rsidRPr="001E6D29">
                        <w:rPr>
                          <w:sz w:val="18"/>
                          <w:szCs w:val="18"/>
                          <w:lang w:val="en-GB"/>
                        </w:rPr>
                        <w:br/>
                      </w:r>
                      <w:sdt>
                        <w:sdtPr>
                          <w:rPr>
                            <w:sz w:val="18"/>
                            <w:szCs w:val="18"/>
                            <w:lang w:val="en-GB"/>
                          </w:rPr>
                          <w:id w:val="-18556540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E6D29">
                            <w:rPr>
                              <w:rFonts w:ascii="Segoe UI Symbol" w:hAnsi="Segoe UI Symbol" w:cs="Segoe UI Symbol"/>
                              <w:sz w:val="18"/>
                              <w:szCs w:val="18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Education</w:t>
                      </w:r>
                      <w:r w:rsidRPr="001E6D29">
                        <w:rPr>
                          <w:sz w:val="18"/>
                          <w:szCs w:val="18"/>
                          <w:lang w:val="en-GB"/>
                        </w:rPr>
                        <w:br/>
                      </w:r>
                      <w:sdt>
                        <w:sdtPr>
                          <w:rPr>
                            <w:sz w:val="18"/>
                            <w:szCs w:val="18"/>
                            <w:lang w:val="en-GB"/>
                          </w:rPr>
                          <w:id w:val="-18497824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E6D29">
                            <w:rPr>
                              <w:rFonts w:ascii="Segoe UI Symbol" w:hAnsi="Segoe UI Symbol" w:cs="Segoe UI Symbol"/>
                              <w:sz w:val="18"/>
                              <w:szCs w:val="18"/>
                              <w:lang w:val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C</w:t>
                      </w:r>
                      <w:r w:rsidRPr="001E6D29">
                        <w:rPr>
                          <w:sz w:val="18"/>
                          <w:szCs w:val="18"/>
                          <w:lang w:val="en-GB"/>
                        </w:rPr>
                        <w:t>ultur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al activities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F9964E" w14:textId="79A44C76" w:rsidR="00BC6CD3" w:rsidRDefault="00BC6CD3" w:rsidP="00973FE8">
      <w:pPr>
        <w:ind w:right="32"/>
        <w:rPr>
          <w:b/>
        </w:rPr>
      </w:pPr>
    </w:p>
    <w:p w14:paraId="4EEDC847" w14:textId="74575248" w:rsidR="00B625CE" w:rsidRPr="001E6D29" w:rsidRDefault="001E6D29" w:rsidP="00B625CE">
      <w:pPr>
        <w:pStyle w:val="NumRubrik1"/>
        <w:rPr>
          <w:lang w:val="en-GB"/>
        </w:rPr>
      </w:pPr>
      <w:bookmarkStart w:id="3" w:name="_Toc34137163"/>
      <w:r w:rsidRPr="001E6D29">
        <w:rPr>
          <w:lang w:val="en-GB"/>
        </w:rPr>
        <w:t>Contac</w:t>
      </w:r>
      <w:r w:rsidR="00F231BB" w:rsidRPr="001E6D29">
        <w:rPr>
          <w:lang w:val="en-GB"/>
        </w:rPr>
        <w:t>t</w:t>
      </w:r>
      <w:r w:rsidR="009D3DE2">
        <w:rPr>
          <w:lang w:val="en-GB"/>
        </w:rPr>
        <w:t xml:space="preserve"> points for</w:t>
      </w:r>
      <w:r w:rsidRPr="001E6D29">
        <w:rPr>
          <w:lang w:val="en-GB"/>
        </w:rPr>
        <w:t xml:space="preserve"> the Licensors</w:t>
      </w:r>
      <w:bookmarkEnd w:id="3"/>
    </w:p>
    <w:p w14:paraId="1455E9C7" w14:textId="23CCA32D" w:rsidR="00B625CE" w:rsidRDefault="00B625CE" w:rsidP="00B625CE">
      <w:r>
        <w:t xml:space="preserve">Lantmäteriet: </w:t>
      </w:r>
      <w:r>
        <w:tab/>
      </w:r>
      <w:r>
        <w:tab/>
      </w:r>
      <w:r>
        <w:tab/>
      </w:r>
      <w:hyperlink r:id="rId13" w:history="1">
        <w:r w:rsidRPr="00D3080B">
          <w:rPr>
            <w:rStyle w:val="Hyperlnk"/>
          </w:rPr>
          <w:t>geodatasupport@lm.se</w:t>
        </w:r>
      </w:hyperlink>
    </w:p>
    <w:p w14:paraId="7EC0CF92" w14:textId="39E84704" w:rsidR="00F44E10" w:rsidRPr="00916148" w:rsidRDefault="00916148" w:rsidP="00B625CE">
      <w:pPr>
        <w:rPr>
          <w:lang w:val="en-GB"/>
        </w:rPr>
      </w:pPr>
      <w:r w:rsidRPr="00916148">
        <w:rPr>
          <w:lang w:val="en-GB"/>
        </w:rPr>
        <w:t>The Geological Survey of</w:t>
      </w:r>
      <w:r>
        <w:rPr>
          <w:lang w:val="en-GB"/>
        </w:rPr>
        <w:t xml:space="preserve"> Sweden</w:t>
      </w:r>
      <w:r w:rsidR="00B625CE" w:rsidRPr="00916148">
        <w:rPr>
          <w:lang w:val="en-GB"/>
        </w:rPr>
        <w:tab/>
      </w:r>
      <w:hyperlink r:id="rId14" w:history="1">
        <w:r w:rsidR="008F1078" w:rsidRPr="00324CF9">
          <w:rPr>
            <w:rStyle w:val="Hyperlnk"/>
            <w:lang w:val="en-GB"/>
          </w:rPr>
          <w:t>kundservice@sgu.se</w:t>
        </w:r>
      </w:hyperlink>
      <w:r w:rsidR="008F1078">
        <w:rPr>
          <w:lang w:val="en-GB"/>
        </w:rPr>
        <w:t xml:space="preserve"> </w:t>
      </w:r>
    </w:p>
    <w:p w14:paraId="1264E312" w14:textId="25F6DAC0" w:rsidR="00A5079E" w:rsidRPr="004A097A" w:rsidRDefault="00916148" w:rsidP="00A5079E">
      <w:pPr>
        <w:pStyle w:val="NumRubrik1"/>
      </w:pPr>
      <w:bookmarkStart w:id="4" w:name="_Toc34137164"/>
      <w:r>
        <w:rPr>
          <w:lang w:val="en-GB"/>
        </w:rPr>
        <w:t xml:space="preserve">Appendices to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Agreement</w:t>
      </w:r>
      <w:bookmarkEnd w:id="4"/>
      <w:proofErr w:type="spellEnd"/>
    </w:p>
    <w:p w14:paraId="2083DE90" w14:textId="0D55C502" w:rsidR="00A5079E" w:rsidRPr="00916148" w:rsidRDefault="00916148" w:rsidP="00A5079E">
      <w:pPr>
        <w:ind w:right="32"/>
        <w:rPr>
          <w:lang w:val="en-GB"/>
        </w:rPr>
      </w:pPr>
      <w:r w:rsidRPr="00916148">
        <w:rPr>
          <w:lang w:val="en-GB"/>
        </w:rPr>
        <w:t>This L</w:t>
      </w:r>
      <w:r w:rsidR="00A5079E" w:rsidRPr="00916148">
        <w:rPr>
          <w:lang w:val="en-GB"/>
        </w:rPr>
        <w:t>icen</w:t>
      </w:r>
      <w:r w:rsidR="00344546">
        <w:rPr>
          <w:lang w:val="en-GB"/>
        </w:rPr>
        <w:t>s</w:t>
      </w:r>
      <w:r w:rsidR="00044BB2">
        <w:rPr>
          <w:lang w:val="en-GB"/>
        </w:rPr>
        <w:t xml:space="preserve">e Agreement </w:t>
      </w:r>
      <w:r w:rsidR="005532CF">
        <w:rPr>
          <w:lang w:val="en-GB"/>
        </w:rPr>
        <w:t>contains of</w:t>
      </w:r>
      <w:r w:rsidRPr="00916148">
        <w:rPr>
          <w:lang w:val="en-GB"/>
        </w:rPr>
        <w:t xml:space="preserve"> following</w:t>
      </w:r>
      <w:r>
        <w:rPr>
          <w:lang w:val="en-GB"/>
        </w:rPr>
        <w:t xml:space="preserve"> Appendices</w:t>
      </w:r>
      <w:r w:rsidR="00A5079E" w:rsidRPr="00916148">
        <w:rPr>
          <w:lang w:val="en-GB"/>
        </w:rPr>
        <w:t>.</w:t>
      </w:r>
    </w:p>
    <w:p w14:paraId="7DFDF700" w14:textId="59CEE0EE" w:rsidR="00A5079E" w:rsidRPr="00916148" w:rsidRDefault="00916148" w:rsidP="00A5079E">
      <w:pPr>
        <w:numPr>
          <w:ilvl w:val="0"/>
          <w:numId w:val="12"/>
        </w:numPr>
        <w:ind w:right="32"/>
        <w:rPr>
          <w:lang w:val="en-GB"/>
        </w:rPr>
      </w:pPr>
      <w:r w:rsidRPr="00916148">
        <w:rPr>
          <w:lang w:val="en-GB"/>
        </w:rPr>
        <w:t>Products and Services</w:t>
      </w:r>
      <w:r w:rsidR="00044BB2">
        <w:rPr>
          <w:lang w:val="en-GB"/>
        </w:rPr>
        <w:t xml:space="preserve"> Appendix</w:t>
      </w:r>
      <w:r>
        <w:rPr>
          <w:lang w:val="en-GB"/>
        </w:rPr>
        <w:t>, which is available on</w:t>
      </w:r>
      <w:r w:rsidR="00A5079E" w:rsidRPr="00916148">
        <w:rPr>
          <w:lang w:val="en-GB"/>
        </w:rPr>
        <w:t xml:space="preserve"> geodata.se</w:t>
      </w:r>
    </w:p>
    <w:p w14:paraId="12F9C027" w14:textId="6AC6BC9D" w:rsidR="00A5079E" w:rsidRPr="004A097A" w:rsidRDefault="00916148" w:rsidP="00A5079E">
      <w:pPr>
        <w:numPr>
          <w:ilvl w:val="0"/>
          <w:numId w:val="12"/>
        </w:numPr>
        <w:ind w:right="32"/>
      </w:pPr>
      <w:r>
        <w:t>Definitions</w:t>
      </w:r>
    </w:p>
    <w:p w14:paraId="026C7A7D" w14:textId="1233F2F4" w:rsidR="00A5079E" w:rsidRPr="00916148" w:rsidRDefault="00044BB2" w:rsidP="00B625CE">
      <w:pPr>
        <w:numPr>
          <w:ilvl w:val="0"/>
          <w:numId w:val="12"/>
        </w:numPr>
        <w:ind w:right="32"/>
        <w:rPr>
          <w:lang w:val="en-GB"/>
        </w:rPr>
      </w:pPr>
      <w:r>
        <w:rPr>
          <w:lang w:val="en-GB"/>
        </w:rPr>
        <w:t xml:space="preserve">Licensing </w:t>
      </w:r>
      <w:r w:rsidR="000679E6">
        <w:rPr>
          <w:lang w:val="en-GB"/>
        </w:rPr>
        <w:t>Terms and Conditions for Research, Education</w:t>
      </w:r>
      <w:r w:rsidR="00916148">
        <w:rPr>
          <w:lang w:val="en-GB"/>
        </w:rPr>
        <w:t xml:space="preserve"> and Cultural Activities</w:t>
      </w:r>
    </w:p>
    <w:p w14:paraId="72297411" w14:textId="3F4E23D8" w:rsidR="00F96A1D" w:rsidRDefault="00AD26F6" w:rsidP="00F96A1D">
      <w:pPr>
        <w:pStyle w:val="NumRubrik1"/>
      </w:pPr>
      <w:bookmarkStart w:id="5" w:name="_Toc34137165"/>
      <w:r>
        <w:t>Charg</w:t>
      </w:r>
      <w:r w:rsidR="00916148">
        <w:t>es</w:t>
      </w:r>
      <w:bookmarkEnd w:id="5"/>
    </w:p>
    <w:p w14:paraId="4E7E9F42" w14:textId="27B0F66C" w:rsidR="00784987" w:rsidRPr="00916148" w:rsidRDefault="00CE14C5" w:rsidP="00784987">
      <w:pPr>
        <w:ind w:right="32"/>
        <w:rPr>
          <w:spacing w:val="-1"/>
          <w:lang w:val="en-GB"/>
        </w:rPr>
      </w:pPr>
      <w:r>
        <w:rPr>
          <w:spacing w:val="-1"/>
          <w:lang w:val="en-GB"/>
        </w:rPr>
        <w:t>The</w:t>
      </w:r>
      <w:r w:rsidR="00916148" w:rsidRPr="00916148">
        <w:rPr>
          <w:spacing w:val="-1"/>
          <w:lang w:val="en-GB"/>
        </w:rPr>
        <w:t xml:space="preserve"> Licen</w:t>
      </w:r>
      <w:r w:rsidR="0081131F">
        <w:rPr>
          <w:spacing w:val="-1"/>
          <w:lang w:val="en-GB"/>
        </w:rPr>
        <w:t>s</w:t>
      </w:r>
      <w:r w:rsidR="00916148" w:rsidRPr="00916148">
        <w:rPr>
          <w:spacing w:val="-1"/>
          <w:lang w:val="en-GB"/>
        </w:rPr>
        <w:t xml:space="preserve">e regarding </w:t>
      </w:r>
      <w:r w:rsidR="006D4EB3">
        <w:rPr>
          <w:spacing w:val="-1"/>
          <w:lang w:val="en-GB"/>
        </w:rPr>
        <w:t xml:space="preserve">geodata </w:t>
      </w:r>
      <w:r w:rsidR="00916148" w:rsidRPr="00916148">
        <w:rPr>
          <w:spacing w:val="-1"/>
          <w:lang w:val="en-GB"/>
        </w:rPr>
        <w:t>specified</w:t>
      </w:r>
      <w:r w:rsidR="00F96A1D" w:rsidRPr="00916148">
        <w:rPr>
          <w:spacing w:val="-1"/>
          <w:lang w:val="en-GB"/>
        </w:rPr>
        <w:t xml:space="preserve"> i</w:t>
      </w:r>
      <w:r w:rsidR="00CF3A34">
        <w:rPr>
          <w:spacing w:val="-1"/>
          <w:lang w:val="en-GB"/>
        </w:rPr>
        <w:t xml:space="preserve">n the </w:t>
      </w:r>
      <w:r w:rsidR="00916148" w:rsidRPr="00916148">
        <w:rPr>
          <w:spacing w:val="-1"/>
          <w:lang w:val="en-GB"/>
        </w:rPr>
        <w:t>Products and Services</w:t>
      </w:r>
      <w:r w:rsidR="00CF3A34">
        <w:rPr>
          <w:spacing w:val="-1"/>
          <w:lang w:val="en-GB"/>
        </w:rPr>
        <w:t xml:space="preserve"> Appendix</w:t>
      </w:r>
      <w:r w:rsidR="00916148" w:rsidRPr="00916148">
        <w:rPr>
          <w:spacing w:val="-1"/>
          <w:lang w:val="en-GB"/>
        </w:rPr>
        <w:t>, Appendix 1, is free of charge for the Licensee</w:t>
      </w:r>
      <w:r w:rsidR="00F96A1D" w:rsidRPr="00916148">
        <w:rPr>
          <w:spacing w:val="-1"/>
          <w:lang w:val="en-GB"/>
        </w:rPr>
        <w:t xml:space="preserve">. </w:t>
      </w:r>
      <w:r w:rsidR="00916148" w:rsidRPr="00916148">
        <w:rPr>
          <w:spacing w:val="-1"/>
          <w:lang w:val="en-GB"/>
        </w:rPr>
        <w:t>The g</w:t>
      </w:r>
      <w:r w:rsidR="00F96A1D" w:rsidRPr="00916148">
        <w:rPr>
          <w:spacing w:val="-1"/>
          <w:lang w:val="en-GB"/>
        </w:rPr>
        <w:t>eoda</w:t>
      </w:r>
      <w:r w:rsidR="00CF3A34">
        <w:rPr>
          <w:spacing w:val="-1"/>
          <w:lang w:val="en-GB"/>
        </w:rPr>
        <w:t>ta</w:t>
      </w:r>
      <w:r w:rsidR="006D4EB3">
        <w:rPr>
          <w:spacing w:val="-1"/>
          <w:lang w:val="en-GB"/>
        </w:rPr>
        <w:t xml:space="preserve"> coordinator shall notify the Licensee of planned change</w:t>
      </w:r>
      <w:r w:rsidR="00AD26F6">
        <w:rPr>
          <w:spacing w:val="-1"/>
          <w:lang w:val="en-GB"/>
        </w:rPr>
        <w:t>s to the charg</w:t>
      </w:r>
      <w:r w:rsidR="00916148" w:rsidRPr="00916148">
        <w:rPr>
          <w:spacing w:val="-1"/>
          <w:lang w:val="en-GB"/>
        </w:rPr>
        <w:t xml:space="preserve">e four months in advance if these </w:t>
      </w:r>
      <w:r w:rsidR="00916148">
        <w:rPr>
          <w:spacing w:val="-1"/>
          <w:lang w:val="en-GB"/>
        </w:rPr>
        <w:t>mean</w:t>
      </w:r>
      <w:r>
        <w:rPr>
          <w:spacing w:val="-1"/>
          <w:lang w:val="en-GB"/>
        </w:rPr>
        <w:t xml:space="preserve"> the Licensee will have</w:t>
      </w:r>
      <w:r w:rsidR="00916148" w:rsidRPr="00916148">
        <w:rPr>
          <w:spacing w:val="-1"/>
          <w:lang w:val="en-GB"/>
        </w:rPr>
        <w:t xml:space="preserve"> a payment obligat</w:t>
      </w:r>
      <w:r w:rsidR="00F73AE8">
        <w:rPr>
          <w:spacing w:val="-1"/>
          <w:lang w:val="en-GB"/>
        </w:rPr>
        <w:t>ion</w:t>
      </w:r>
      <w:r w:rsidR="00F96A1D" w:rsidRPr="00916148">
        <w:rPr>
          <w:spacing w:val="-1"/>
          <w:lang w:val="en-GB"/>
        </w:rPr>
        <w:t>.</w:t>
      </w:r>
    </w:p>
    <w:p w14:paraId="4B253270" w14:textId="0CF18695" w:rsidR="00F96A1D" w:rsidRPr="00452EC4" w:rsidRDefault="00452EC4" w:rsidP="00784987">
      <w:pPr>
        <w:ind w:right="32"/>
        <w:rPr>
          <w:spacing w:val="-1"/>
          <w:lang w:val="en-GB"/>
        </w:rPr>
      </w:pPr>
      <w:r>
        <w:rPr>
          <w:spacing w:val="-1"/>
          <w:lang w:val="en-GB"/>
        </w:rPr>
        <w:t>M</w:t>
      </w:r>
      <w:r w:rsidRPr="00452EC4">
        <w:rPr>
          <w:spacing w:val="-1"/>
          <w:lang w:val="en-GB"/>
        </w:rPr>
        <w:t>a</w:t>
      </w:r>
      <w:r>
        <w:rPr>
          <w:spacing w:val="-1"/>
          <w:lang w:val="en-GB"/>
        </w:rPr>
        <w:t>n</w:t>
      </w:r>
      <w:r w:rsidR="00F73AE8">
        <w:rPr>
          <w:spacing w:val="-1"/>
          <w:lang w:val="en-GB"/>
        </w:rPr>
        <w:t>ual delivery of large amount</w:t>
      </w:r>
      <w:r w:rsidRPr="00452EC4">
        <w:rPr>
          <w:spacing w:val="-1"/>
          <w:lang w:val="en-GB"/>
        </w:rPr>
        <w:t>s of data or entire datab</w:t>
      </w:r>
      <w:r w:rsidR="00F73AE8">
        <w:rPr>
          <w:spacing w:val="-1"/>
          <w:lang w:val="en-GB"/>
        </w:rPr>
        <w:t>ases</w:t>
      </w:r>
      <w:r>
        <w:rPr>
          <w:spacing w:val="-1"/>
          <w:lang w:val="en-GB"/>
        </w:rPr>
        <w:t xml:space="preserve"> directly from the Licensor</w:t>
      </w:r>
      <w:r w:rsidR="00F73AE8">
        <w:rPr>
          <w:spacing w:val="-1"/>
          <w:lang w:val="en-GB"/>
        </w:rPr>
        <w:t xml:space="preserve"> may incur delivery charg</w:t>
      </w:r>
      <w:r w:rsidRPr="00452EC4">
        <w:rPr>
          <w:spacing w:val="-1"/>
          <w:lang w:val="en-GB"/>
        </w:rPr>
        <w:t>es.</w:t>
      </w:r>
      <w:r>
        <w:rPr>
          <w:lang w:val="en-GB"/>
        </w:rPr>
        <w:t xml:space="preserve"> </w:t>
      </w:r>
      <w:r w:rsidR="0042378C">
        <w:rPr>
          <w:lang w:val="en-GB"/>
        </w:rPr>
        <w:t>This also applies to delivery in ways other than</w:t>
      </w:r>
      <w:r w:rsidR="00486A4A">
        <w:rPr>
          <w:lang w:val="en-GB"/>
        </w:rPr>
        <w:t xml:space="preserve"> delivery per semester of</w:t>
      </w:r>
      <w:r w:rsidRPr="00452EC4">
        <w:rPr>
          <w:lang w:val="en-GB"/>
        </w:rPr>
        <w:t xml:space="preserve"> compiled </w:t>
      </w:r>
      <w:r w:rsidR="00486A4A">
        <w:rPr>
          <w:lang w:val="en-GB"/>
        </w:rPr>
        <w:t>data</w:t>
      </w:r>
      <w:r w:rsidRPr="00452EC4">
        <w:rPr>
          <w:lang w:val="en-GB"/>
        </w:rPr>
        <w:t xml:space="preserve"> to </w:t>
      </w:r>
      <w:r w:rsidR="0042378C">
        <w:rPr>
          <w:lang w:val="en-GB"/>
        </w:rPr>
        <w:t>a Licensee</w:t>
      </w:r>
      <w:r w:rsidRPr="00452EC4">
        <w:rPr>
          <w:lang w:val="en-GB"/>
        </w:rPr>
        <w:t xml:space="preserve"> not connected to SWAMID.</w:t>
      </w:r>
      <w:r w:rsidR="0042378C">
        <w:rPr>
          <w:lang w:val="en-GB"/>
        </w:rPr>
        <w:t xml:space="preserve"> Such delivery charges shall</w:t>
      </w:r>
      <w:r>
        <w:rPr>
          <w:lang w:val="en-GB"/>
        </w:rPr>
        <w:t xml:space="preserve"> be paid by the Licensee. </w:t>
      </w:r>
      <w:r w:rsidRPr="00452EC4">
        <w:rPr>
          <w:lang w:val="en-GB"/>
        </w:rPr>
        <w:t>See also section 1.</w:t>
      </w:r>
      <w:r w:rsidR="0042378C">
        <w:rPr>
          <w:lang w:val="en-GB"/>
        </w:rPr>
        <w:t>2 of the</w:t>
      </w:r>
      <w:r w:rsidRPr="00452EC4">
        <w:rPr>
          <w:lang w:val="en-GB"/>
        </w:rPr>
        <w:t xml:space="preserve"> Products and Services</w:t>
      </w:r>
      <w:r w:rsidR="0042378C">
        <w:rPr>
          <w:lang w:val="en-GB"/>
        </w:rPr>
        <w:t xml:space="preserve"> Appendix</w:t>
      </w:r>
      <w:r w:rsidR="00F96A1D" w:rsidRPr="00452EC4">
        <w:rPr>
          <w:lang w:val="en-GB"/>
        </w:rPr>
        <w:t>.</w:t>
      </w:r>
      <w:r>
        <w:rPr>
          <w:lang w:val="en-GB"/>
        </w:rPr>
        <w:t xml:space="preserve"> Contact the d</w:t>
      </w:r>
      <w:r w:rsidR="0042378C">
        <w:rPr>
          <w:lang w:val="en-GB"/>
        </w:rPr>
        <w:t>esignated contact point for each Licensor in the case of queries</w:t>
      </w:r>
      <w:r w:rsidR="00AD26F6">
        <w:rPr>
          <w:lang w:val="en-GB"/>
        </w:rPr>
        <w:t xml:space="preserve"> relating to such a charg</w:t>
      </w:r>
      <w:r>
        <w:rPr>
          <w:lang w:val="en-GB"/>
        </w:rPr>
        <w:t>e.</w:t>
      </w:r>
    </w:p>
    <w:p w14:paraId="0C9E46B0" w14:textId="1ACBB570" w:rsidR="00FB4936" w:rsidRPr="00452EC4" w:rsidRDefault="000679E6" w:rsidP="00FB4936">
      <w:pPr>
        <w:pStyle w:val="NumRubrik1"/>
        <w:rPr>
          <w:lang w:val="en-GB"/>
        </w:rPr>
      </w:pPr>
      <w:bookmarkStart w:id="6" w:name="_Toc34137166"/>
      <w:r>
        <w:rPr>
          <w:lang w:val="en-GB"/>
        </w:rPr>
        <w:t>Licensing Terms and C</w:t>
      </w:r>
      <w:r w:rsidR="00044BB2">
        <w:rPr>
          <w:lang w:val="en-GB"/>
        </w:rPr>
        <w:t>onditions</w:t>
      </w:r>
      <w:r w:rsidR="00AD26F6">
        <w:rPr>
          <w:lang w:val="en-GB"/>
        </w:rPr>
        <w:t xml:space="preserve"> for</w:t>
      </w:r>
      <w:r>
        <w:rPr>
          <w:lang w:val="en-GB"/>
        </w:rPr>
        <w:t xml:space="preserve"> Research, Education and C</w:t>
      </w:r>
      <w:r w:rsidR="00C772B3" w:rsidRPr="00452EC4">
        <w:rPr>
          <w:lang w:val="en-GB"/>
        </w:rPr>
        <w:t>ultur</w:t>
      </w:r>
      <w:r>
        <w:rPr>
          <w:lang w:val="en-GB"/>
        </w:rPr>
        <w:t>al A</w:t>
      </w:r>
      <w:r w:rsidR="00452EC4">
        <w:rPr>
          <w:lang w:val="en-GB"/>
        </w:rPr>
        <w:t>ctivities</w:t>
      </w:r>
      <w:bookmarkEnd w:id="6"/>
    </w:p>
    <w:p w14:paraId="6B194DF0" w14:textId="68863EBA" w:rsidR="00FB4936" w:rsidRPr="00DC1AF5" w:rsidRDefault="00DC1AF5" w:rsidP="00FB4936">
      <w:pPr>
        <w:ind w:right="32"/>
        <w:rPr>
          <w:lang w:val="en-GB"/>
        </w:rPr>
      </w:pPr>
      <w:r w:rsidRPr="00DC1AF5">
        <w:rPr>
          <w:lang w:val="en-GB"/>
        </w:rPr>
        <w:t>This Licen</w:t>
      </w:r>
      <w:r w:rsidR="00485262">
        <w:rPr>
          <w:lang w:val="en-GB"/>
        </w:rPr>
        <w:t>s</w:t>
      </w:r>
      <w:r w:rsidRPr="00DC1AF5">
        <w:rPr>
          <w:lang w:val="en-GB"/>
        </w:rPr>
        <w:t>e Agreement gives the Licensee the right to use</w:t>
      </w:r>
      <w:r>
        <w:rPr>
          <w:lang w:val="en-GB"/>
        </w:rPr>
        <w:t xml:space="preserve"> the</w:t>
      </w:r>
      <w:r w:rsidRPr="00DC1AF5">
        <w:rPr>
          <w:lang w:val="en-GB"/>
        </w:rPr>
        <w:t xml:space="preserve"> geod</w:t>
      </w:r>
      <w:r w:rsidR="00512044">
        <w:rPr>
          <w:lang w:val="en-GB"/>
        </w:rPr>
        <w:t>ata specified in the</w:t>
      </w:r>
      <w:r w:rsidRPr="00DC1AF5">
        <w:rPr>
          <w:lang w:val="en-GB"/>
        </w:rPr>
        <w:t xml:space="preserve"> Products and Services</w:t>
      </w:r>
      <w:r w:rsidR="00512044">
        <w:rPr>
          <w:lang w:val="en-GB"/>
        </w:rPr>
        <w:t xml:space="preserve"> Appendix</w:t>
      </w:r>
      <w:r w:rsidRPr="00DC1AF5">
        <w:rPr>
          <w:lang w:val="en-GB"/>
        </w:rPr>
        <w:t>, Appendix 1, in accordance with the following:</w:t>
      </w:r>
    </w:p>
    <w:p w14:paraId="44CFDC75" w14:textId="0A3DD413" w:rsidR="00FB4936" w:rsidRPr="00DC1AF5" w:rsidRDefault="00FB4936" w:rsidP="00FB4936">
      <w:pPr>
        <w:ind w:right="32"/>
        <w:rPr>
          <w:lang w:val="en-GB"/>
        </w:rPr>
      </w:pPr>
      <w:r w:rsidRPr="00DC1AF5">
        <w:rPr>
          <w:lang w:val="en-GB"/>
        </w:rPr>
        <w:t xml:space="preserve">• </w:t>
      </w:r>
      <w:r w:rsidR="00512044">
        <w:rPr>
          <w:lang w:val="en-GB"/>
        </w:rPr>
        <w:t>Licensing terms and conditions for research, education and cultural a</w:t>
      </w:r>
      <w:r w:rsidR="00DC1AF5" w:rsidRPr="00DC1AF5">
        <w:rPr>
          <w:lang w:val="en-GB"/>
        </w:rPr>
        <w:t>cti</w:t>
      </w:r>
      <w:r w:rsidR="00DC1AF5">
        <w:rPr>
          <w:lang w:val="en-GB"/>
        </w:rPr>
        <w:t xml:space="preserve">vities as described in Appendix </w:t>
      </w:r>
      <w:r w:rsidR="00ED048A" w:rsidRPr="00DC1AF5">
        <w:rPr>
          <w:lang w:val="en-GB"/>
        </w:rPr>
        <w:t>3</w:t>
      </w:r>
    </w:p>
    <w:p w14:paraId="2A141205" w14:textId="54370BDB" w:rsidR="00FB4936" w:rsidRPr="008F3BAB" w:rsidRDefault="00062865" w:rsidP="009F3651">
      <w:pPr>
        <w:ind w:right="32"/>
        <w:rPr>
          <w:lang w:val="en-GB"/>
        </w:rPr>
      </w:pPr>
      <w:r>
        <w:rPr>
          <w:lang w:val="en-GB"/>
        </w:rPr>
        <w:t>Where</w:t>
      </w:r>
      <w:r w:rsidR="008F3BAB" w:rsidRPr="008F3BAB">
        <w:rPr>
          <w:lang w:val="en-GB"/>
        </w:rPr>
        <w:t xml:space="preserve"> there are spec</w:t>
      </w:r>
      <w:r w:rsidR="00FF3A75">
        <w:rPr>
          <w:lang w:val="en-GB"/>
        </w:rPr>
        <w:t>ific</w:t>
      </w:r>
      <w:r w:rsidR="008F3BAB" w:rsidRPr="008F3BAB">
        <w:rPr>
          <w:lang w:val="en-GB"/>
        </w:rPr>
        <w:t xml:space="preserve"> </w:t>
      </w:r>
      <w:r>
        <w:rPr>
          <w:lang w:val="en-GB"/>
        </w:rPr>
        <w:t>conditions</w:t>
      </w:r>
      <w:r w:rsidR="008F3BAB" w:rsidRPr="008F3BAB">
        <w:rPr>
          <w:lang w:val="en-GB"/>
        </w:rPr>
        <w:t xml:space="preserve"> in addition to</w:t>
      </w:r>
      <w:r>
        <w:rPr>
          <w:lang w:val="en-GB"/>
        </w:rPr>
        <w:t xml:space="preserve"> those given in the Licence Agreement for Research, Education</w:t>
      </w:r>
      <w:r w:rsidR="008F3BAB" w:rsidRPr="008F3BAB">
        <w:rPr>
          <w:lang w:val="en-GB"/>
        </w:rPr>
        <w:t xml:space="preserve"> and Cultural Acti</w:t>
      </w:r>
      <w:r>
        <w:rPr>
          <w:lang w:val="en-GB"/>
        </w:rPr>
        <w:t>vities, these are stated in the</w:t>
      </w:r>
      <w:r w:rsidR="008F3BAB" w:rsidRPr="008F3BAB">
        <w:rPr>
          <w:lang w:val="en-GB"/>
        </w:rPr>
        <w:t xml:space="preserve"> Products and Services</w:t>
      </w:r>
      <w:r>
        <w:rPr>
          <w:lang w:val="en-GB"/>
        </w:rPr>
        <w:t xml:space="preserve"> Appendix</w:t>
      </w:r>
      <w:r w:rsidR="008F3BAB" w:rsidRPr="008F3BAB">
        <w:rPr>
          <w:lang w:val="en-GB"/>
        </w:rPr>
        <w:t>.</w:t>
      </w:r>
      <w:r w:rsidR="008F3BAB">
        <w:rPr>
          <w:lang w:val="en-GB"/>
        </w:rPr>
        <w:t xml:space="preserve"> </w:t>
      </w:r>
      <w:r w:rsidR="00FF3A75">
        <w:rPr>
          <w:lang w:val="en-GB"/>
        </w:rPr>
        <w:t xml:space="preserve">Specifics conditions may be </w:t>
      </w:r>
      <w:proofErr w:type="spellStart"/>
      <w:r w:rsidR="00FF3A75">
        <w:rPr>
          <w:lang w:val="en-GB"/>
        </w:rPr>
        <w:t>e.g</w:t>
      </w:r>
      <w:proofErr w:type="spellEnd"/>
      <w:r w:rsidR="00FF3A75">
        <w:rPr>
          <w:lang w:val="en-GB"/>
        </w:rPr>
        <w:t xml:space="preserve"> restrictions due to regulations or delivery restrictions.</w:t>
      </w:r>
    </w:p>
    <w:p w14:paraId="60647271" w14:textId="283C1575" w:rsidR="006A5267" w:rsidRPr="00843230" w:rsidRDefault="006B2849" w:rsidP="00843230">
      <w:pPr>
        <w:pStyle w:val="NumRubrik1"/>
      </w:pPr>
      <w:bookmarkStart w:id="7" w:name="_Toc34137167"/>
      <w:proofErr w:type="spellStart"/>
      <w:r>
        <w:t>Disclaimer</w:t>
      </w:r>
      <w:r w:rsidR="00095ED7">
        <w:t>s</w:t>
      </w:r>
      <w:bookmarkEnd w:id="7"/>
      <w:proofErr w:type="spellEnd"/>
    </w:p>
    <w:p w14:paraId="5C639932" w14:textId="7CB70380" w:rsidR="006A5267" w:rsidRPr="00942061" w:rsidRDefault="006B2849" w:rsidP="006A5267">
      <w:pPr>
        <w:ind w:right="32"/>
        <w:rPr>
          <w:spacing w:val="-1"/>
          <w:lang w:val="en-GB"/>
        </w:rPr>
      </w:pPr>
      <w:r w:rsidRPr="00843D76">
        <w:rPr>
          <w:spacing w:val="-1"/>
          <w:lang w:val="en-GB"/>
        </w:rPr>
        <w:t xml:space="preserve">The </w:t>
      </w:r>
      <w:r w:rsidR="006A5267" w:rsidRPr="00843D76">
        <w:rPr>
          <w:spacing w:val="-1"/>
          <w:lang w:val="en-GB"/>
        </w:rPr>
        <w:t>Li</w:t>
      </w:r>
      <w:r w:rsidR="006A5267" w:rsidRPr="00843D76">
        <w:rPr>
          <w:spacing w:val="1"/>
          <w:lang w:val="en-GB"/>
        </w:rPr>
        <w:t>c</w:t>
      </w:r>
      <w:r w:rsidR="006A5267" w:rsidRPr="00843D76">
        <w:rPr>
          <w:spacing w:val="-1"/>
          <w:lang w:val="en-GB"/>
        </w:rPr>
        <w:t>en</w:t>
      </w:r>
      <w:r w:rsidR="006A5267" w:rsidRPr="00843D76">
        <w:rPr>
          <w:spacing w:val="1"/>
          <w:lang w:val="en-GB"/>
        </w:rPr>
        <w:t>s</w:t>
      </w:r>
      <w:r w:rsidR="00095ED7" w:rsidRPr="00843D76">
        <w:rPr>
          <w:spacing w:val="2"/>
          <w:lang w:val="en-GB"/>
        </w:rPr>
        <w:t xml:space="preserve">or </w:t>
      </w:r>
      <w:r w:rsidR="005532CF" w:rsidRPr="00A975DA">
        <w:rPr>
          <w:spacing w:val="2"/>
          <w:lang w:val="en-GB"/>
        </w:rPr>
        <w:t xml:space="preserve">disclaims all </w:t>
      </w:r>
      <w:r w:rsidR="00843D76" w:rsidRPr="00A975DA">
        <w:rPr>
          <w:spacing w:val="2"/>
          <w:lang w:val="en-GB"/>
        </w:rPr>
        <w:t>liability</w:t>
      </w:r>
      <w:r w:rsidR="00095ED7" w:rsidRPr="00843D76">
        <w:rPr>
          <w:spacing w:val="2"/>
          <w:lang w:val="en-GB"/>
        </w:rPr>
        <w:t xml:space="preserve"> for</w:t>
      </w:r>
      <w:r w:rsidR="00095ED7">
        <w:rPr>
          <w:spacing w:val="2"/>
          <w:lang w:val="en-GB"/>
        </w:rPr>
        <w:t xml:space="preserve"> </w:t>
      </w:r>
      <w:r w:rsidR="00D606FE">
        <w:rPr>
          <w:spacing w:val="2"/>
          <w:lang w:val="en-GB"/>
        </w:rPr>
        <w:t>errors</w:t>
      </w:r>
      <w:r w:rsidR="00095ED7">
        <w:rPr>
          <w:spacing w:val="2"/>
          <w:lang w:val="en-GB"/>
        </w:rPr>
        <w:t>, delays, interruption</w:t>
      </w:r>
      <w:r w:rsidR="00D611D5">
        <w:rPr>
          <w:spacing w:val="2"/>
          <w:lang w:val="en-GB"/>
        </w:rPr>
        <w:t>s</w:t>
      </w:r>
      <w:r w:rsidR="00095ED7">
        <w:rPr>
          <w:spacing w:val="2"/>
          <w:lang w:val="en-GB"/>
        </w:rPr>
        <w:t xml:space="preserve"> or other problems or disruption that may</w:t>
      </w:r>
      <w:r w:rsidR="00942061" w:rsidRPr="00942061">
        <w:rPr>
          <w:spacing w:val="2"/>
          <w:lang w:val="en-GB"/>
        </w:rPr>
        <w:t xml:space="preserve"> arise</w:t>
      </w:r>
      <w:r w:rsidR="00D606FE">
        <w:rPr>
          <w:spacing w:val="2"/>
          <w:lang w:val="en-GB"/>
        </w:rPr>
        <w:t xml:space="preserve"> in the</w:t>
      </w:r>
      <w:r w:rsidR="00942061" w:rsidRPr="00942061">
        <w:rPr>
          <w:spacing w:val="2"/>
          <w:lang w:val="en-GB"/>
        </w:rPr>
        <w:t xml:space="preserve"> tech</w:t>
      </w:r>
      <w:r w:rsidR="00095ED7">
        <w:rPr>
          <w:spacing w:val="2"/>
          <w:lang w:val="en-GB"/>
        </w:rPr>
        <w:t xml:space="preserve">nical operation and </w:t>
      </w:r>
      <w:r w:rsidR="00D606FE">
        <w:rPr>
          <w:spacing w:val="2"/>
          <w:lang w:val="en-GB"/>
        </w:rPr>
        <w:t>thus in the</w:t>
      </w:r>
      <w:r w:rsidR="00FF3A75">
        <w:rPr>
          <w:spacing w:val="2"/>
          <w:lang w:val="en-GB"/>
        </w:rPr>
        <w:t xml:space="preserve"> </w:t>
      </w:r>
      <w:r w:rsidR="00942061" w:rsidRPr="00942061">
        <w:rPr>
          <w:spacing w:val="2"/>
          <w:lang w:val="en-GB"/>
        </w:rPr>
        <w:t>a</w:t>
      </w:r>
      <w:r w:rsidR="00095ED7">
        <w:rPr>
          <w:spacing w:val="2"/>
          <w:lang w:val="en-GB"/>
        </w:rPr>
        <w:t>ccess to the geodata service</w:t>
      </w:r>
      <w:r w:rsidR="004B5FDD">
        <w:rPr>
          <w:spacing w:val="2"/>
          <w:lang w:val="en-GB"/>
        </w:rPr>
        <w:t>,</w:t>
      </w:r>
      <w:r w:rsidR="00095ED7">
        <w:rPr>
          <w:spacing w:val="2"/>
          <w:lang w:val="en-GB"/>
        </w:rPr>
        <w:t xml:space="preserve"> </w:t>
      </w:r>
      <w:r w:rsidR="004B5FDD">
        <w:rPr>
          <w:spacing w:val="2"/>
          <w:lang w:val="en-GB"/>
        </w:rPr>
        <w:t xml:space="preserve">unless </w:t>
      </w:r>
      <w:r w:rsidR="00095ED7">
        <w:rPr>
          <w:spacing w:val="2"/>
          <w:lang w:val="en-GB"/>
        </w:rPr>
        <w:t>this is not the result of</w:t>
      </w:r>
      <w:r w:rsidR="00942061" w:rsidRPr="00942061">
        <w:rPr>
          <w:spacing w:val="2"/>
          <w:lang w:val="en-GB"/>
        </w:rPr>
        <w:t xml:space="preserve"> gross negligence on the part of the Licensor. The Licensor takes no responsibilit</w:t>
      </w:r>
      <w:r w:rsidR="008240C1">
        <w:rPr>
          <w:spacing w:val="2"/>
          <w:lang w:val="en-GB"/>
        </w:rPr>
        <w:t>y either for mistakes that may</w:t>
      </w:r>
      <w:r w:rsidR="00942061" w:rsidRPr="00942061">
        <w:rPr>
          <w:spacing w:val="2"/>
          <w:lang w:val="en-GB"/>
        </w:rPr>
        <w:t xml:space="preserve"> arise as a result of the technology o</w:t>
      </w:r>
      <w:r w:rsidR="008240C1">
        <w:rPr>
          <w:spacing w:val="2"/>
          <w:lang w:val="en-GB"/>
        </w:rPr>
        <w:t>r</w:t>
      </w:r>
      <w:r w:rsidR="00942061" w:rsidRPr="00942061">
        <w:rPr>
          <w:spacing w:val="2"/>
          <w:lang w:val="en-GB"/>
        </w:rPr>
        <w:t xml:space="preserve"> so</w:t>
      </w:r>
      <w:r w:rsidR="008240C1">
        <w:rPr>
          <w:spacing w:val="2"/>
          <w:lang w:val="en-GB"/>
        </w:rPr>
        <w:t>ftware used by the user</w:t>
      </w:r>
      <w:r w:rsidR="00942061" w:rsidRPr="00942061">
        <w:rPr>
          <w:spacing w:val="2"/>
          <w:lang w:val="en-GB"/>
        </w:rPr>
        <w:t xml:space="preserve"> to gain access to the geodata product via the distribution service.</w:t>
      </w:r>
    </w:p>
    <w:p w14:paraId="26FD87CF" w14:textId="0AB6C056" w:rsidR="006A5267" w:rsidRPr="00942061" w:rsidRDefault="00942061" w:rsidP="006A5267">
      <w:pPr>
        <w:ind w:right="32"/>
        <w:rPr>
          <w:spacing w:val="-2"/>
          <w:lang w:val="en-GB"/>
        </w:rPr>
      </w:pPr>
      <w:r w:rsidRPr="00942061">
        <w:rPr>
          <w:spacing w:val="-1"/>
          <w:lang w:val="en-GB"/>
        </w:rPr>
        <w:t xml:space="preserve">The </w:t>
      </w:r>
      <w:r w:rsidR="006A5267" w:rsidRPr="00942061">
        <w:rPr>
          <w:spacing w:val="-1"/>
          <w:lang w:val="en-GB"/>
        </w:rPr>
        <w:t>Li</w:t>
      </w:r>
      <w:r w:rsidR="006A5267" w:rsidRPr="00942061">
        <w:rPr>
          <w:spacing w:val="1"/>
          <w:lang w:val="en-GB"/>
        </w:rPr>
        <w:t>c</w:t>
      </w:r>
      <w:r w:rsidR="006A5267" w:rsidRPr="00942061">
        <w:rPr>
          <w:spacing w:val="-1"/>
          <w:lang w:val="en-GB"/>
        </w:rPr>
        <w:t>en</w:t>
      </w:r>
      <w:r w:rsidRPr="00942061">
        <w:rPr>
          <w:spacing w:val="1"/>
          <w:lang w:val="en-GB"/>
        </w:rPr>
        <w:t xml:space="preserve">sor also </w:t>
      </w:r>
      <w:bookmarkStart w:id="8" w:name="_Hlk506464511"/>
      <w:r w:rsidR="000E51E1">
        <w:rPr>
          <w:spacing w:val="1"/>
          <w:lang w:val="en-GB"/>
        </w:rPr>
        <w:t>disclaims all responsibility</w:t>
      </w:r>
      <w:r w:rsidR="008240C1">
        <w:rPr>
          <w:spacing w:val="1"/>
          <w:lang w:val="en-GB"/>
        </w:rPr>
        <w:t xml:space="preserve"> </w:t>
      </w:r>
      <w:bookmarkEnd w:id="8"/>
      <w:r w:rsidR="008240C1">
        <w:rPr>
          <w:spacing w:val="1"/>
          <w:lang w:val="en-GB"/>
        </w:rPr>
        <w:t>for damage or other forms of inconvenience that may</w:t>
      </w:r>
      <w:r w:rsidRPr="00942061">
        <w:rPr>
          <w:spacing w:val="1"/>
          <w:lang w:val="en-GB"/>
        </w:rPr>
        <w:t xml:space="preserve"> </w:t>
      </w:r>
      <w:r w:rsidR="004B5FDD" w:rsidRPr="00A975DA">
        <w:rPr>
          <w:spacing w:val="1"/>
          <w:lang w:val="en-GB"/>
        </w:rPr>
        <w:t xml:space="preserve">occur </w:t>
      </w:r>
      <w:proofErr w:type="gramStart"/>
      <w:r w:rsidR="004B5FDD" w:rsidRPr="00A975DA">
        <w:rPr>
          <w:spacing w:val="1"/>
          <w:lang w:val="en-GB"/>
        </w:rPr>
        <w:t xml:space="preserve">as a consequence </w:t>
      </w:r>
      <w:r w:rsidR="008240C1">
        <w:rPr>
          <w:spacing w:val="1"/>
          <w:lang w:val="en-GB"/>
        </w:rPr>
        <w:t>of</w:t>
      </w:r>
      <w:proofErr w:type="gramEnd"/>
      <w:r w:rsidR="008240C1">
        <w:rPr>
          <w:spacing w:val="1"/>
          <w:lang w:val="en-GB"/>
        </w:rPr>
        <w:t xml:space="preserve"> the use of geodata</w:t>
      </w:r>
      <w:r w:rsidR="004B5FDD">
        <w:rPr>
          <w:spacing w:val="1"/>
          <w:lang w:val="en-GB"/>
        </w:rPr>
        <w:t xml:space="preserve"> </w:t>
      </w:r>
      <w:r w:rsidR="006A2C16">
        <w:rPr>
          <w:spacing w:val="1"/>
          <w:lang w:val="en-GB"/>
        </w:rPr>
        <w:t>separately</w:t>
      </w:r>
      <w:r w:rsidRPr="00942061">
        <w:rPr>
          <w:spacing w:val="1"/>
          <w:lang w:val="en-GB"/>
        </w:rPr>
        <w:t xml:space="preserve"> </w:t>
      </w:r>
      <w:r w:rsidR="006A2C16">
        <w:rPr>
          <w:spacing w:val="1"/>
          <w:lang w:val="en-GB"/>
        </w:rPr>
        <w:t xml:space="preserve">or </w:t>
      </w:r>
      <w:r w:rsidRPr="00942061">
        <w:rPr>
          <w:spacing w:val="1"/>
          <w:lang w:val="en-GB"/>
        </w:rPr>
        <w:t xml:space="preserve">together with other information. The Licensor </w:t>
      </w:r>
      <w:r w:rsidR="00F175DC">
        <w:rPr>
          <w:spacing w:val="1"/>
          <w:lang w:val="en-GB"/>
        </w:rPr>
        <w:t xml:space="preserve">disclaims all responsibility </w:t>
      </w:r>
      <w:r w:rsidRPr="00942061">
        <w:rPr>
          <w:spacing w:val="1"/>
          <w:lang w:val="en-GB"/>
        </w:rPr>
        <w:t>for mistakes or changes to the geodata once it has been delivered/distributed o</w:t>
      </w:r>
      <w:r w:rsidR="001211A3">
        <w:rPr>
          <w:spacing w:val="1"/>
          <w:lang w:val="en-GB"/>
        </w:rPr>
        <w:t>n the part of the Licensor or SL</w:t>
      </w:r>
      <w:r w:rsidRPr="00942061">
        <w:rPr>
          <w:spacing w:val="1"/>
          <w:lang w:val="en-GB"/>
        </w:rPr>
        <w:t>U</w:t>
      </w:r>
      <w:r w:rsidR="006A5267" w:rsidRPr="00942061">
        <w:rPr>
          <w:spacing w:val="-7"/>
          <w:lang w:val="en-GB"/>
        </w:rPr>
        <w:t xml:space="preserve"> </w:t>
      </w:r>
      <w:r w:rsidRPr="00942061">
        <w:rPr>
          <w:spacing w:val="2"/>
          <w:lang w:val="en-GB"/>
        </w:rPr>
        <w:t xml:space="preserve">to the Licensee </w:t>
      </w:r>
      <w:r w:rsidR="001211A3">
        <w:rPr>
          <w:spacing w:val="2"/>
          <w:lang w:val="en-GB"/>
        </w:rPr>
        <w:t xml:space="preserve">or when the information has </w:t>
      </w:r>
      <w:r w:rsidR="004B5FDD" w:rsidRPr="00A975DA">
        <w:rPr>
          <w:spacing w:val="2"/>
          <w:lang w:val="en-GB"/>
        </w:rPr>
        <w:t>become</w:t>
      </w:r>
      <w:r w:rsidR="004B5FDD" w:rsidRPr="004B5FDD">
        <w:rPr>
          <w:spacing w:val="2"/>
          <w:lang w:val="en-GB"/>
        </w:rPr>
        <w:t xml:space="preserve"> </w:t>
      </w:r>
      <w:r w:rsidRPr="004B5FDD">
        <w:rPr>
          <w:spacing w:val="2"/>
          <w:lang w:val="en-GB"/>
        </w:rPr>
        <w:t xml:space="preserve">beyond </w:t>
      </w:r>
      <w:r w:rsidRPr="00942061">
        <w:rPr>
          <w:spacing w:val="2"/>
          <w:lang w:val="en-GB"/>
        </w:rPr>
        <w:t>the</w:t>
      </w:r>
      <w:r w:rsidR="008240C1">
        <w:rPr>
          <w:spacing w:val="2"/>
          <w:lang w:val="en-GB"/>
        </w:rPr>
        <w:t xml:space="preserve"> Licensor’s control</w:t>
      </w:r>
      <w:r w:rsidRPr="00942061">
        <w:rPr>
          <w:spacing w:val="2"/>
          <w:lang w:val="en-GB"/>
        </w:rPr>
        <w:t>.</w:t>
      </w:r>
    </w:p>
    <w:p w14:paraId="6F107FB0" w14:textId="5D5EC801" w:rsidR="00A10403" w:rsidRPr="00942061" w:rsidRDefault="00A10403" w:rsidP="00A10403">
      <w:pPr>
        <w:spacing w:after="0"/>
        <w:ind w:right="0"/>
        <w:rPr>
          <w:spacing w:val="-2"/>
          <w:lang w:val="en-GB"/>
        </w:rPr>
      </w:pPr>
      <w:r w:rsidRPr="00942061">
        <w:rPr>
          <w:spacing w:val="-2"/>
          <w:lang w:val="en-GB"/>
        </w:rPr>
        <w:br w:type="page"/>
      </w:r>
    </w:p>
    <w:p w14:paraId="6FDD15D9" w14:textId="470AE935" w:rsidR="002468B1" w:rsidRDefault="00942061" w:rsidP="00843230">
      <w:pPr>
        <w:pStyle w:val="NumRubrik1"/>
      </w:pPr>
      <w:bookmarkStart w:id="9" w:name="_Toc34137168"/>
      <w:r>
        <w:lastRenderedPageBreak/>
        <w:t xml:space="preserve">The </w:t>
      </w:r>
      <w:proofErr w:type="spellStart"/>
      <w:r>
        <w:t>Licensee’</w:t>
      </w:r>
      <w:r w:rsidR="002468B1">
        <w:t>s</w:t>
      </w:r>
      <w:proofErr w:type="spellEnd"/>
      <w:r w:rsidR="000A4879">
        <w:t xml:space="preserve"> obligation</w:t>
      </w:r>
      <w:r w:rsidR="00E76BF4">
        <w:t>s</w:t>
      </w:r>
      <w:bookmarkEnd w:id="9"/>
    </w:p>
    <w:p w14:paraId="3CF7338B" w14:textId="6EFE16BA" w:rsidR="002468B1" w:rsidRPr="00500180" w:rsidRDefault="00E43B56" w:rsidP="002468B1">
      <w:pPr>
        <w:pStyle w:val="Brdtext"/>
        <w:numPr>
          <w:ilvl w:val="2"/>
          <w:numId w:val="9"/>
        </w:numPr>
        <w:tabs>
          <w:tab w:val="left" w:pos="675"/>
        </w:tabs>
        <w:spacing w:before="97" w:line="239" w:lineRule="auto"/>
        <w:ind w:left="675" w:right="292" w:hanging="284"/>
        <w:rPr>
          <w:lang w:val="en-GB"/>
        </w:rPr>
      </w:pPr>
      <w:r w:rsidRPr="00500180">
        <w:rPr>
          <w:spacing w:val="-1"/>
          <w:lang w:val="en-GB"/>
        </w:rPr>
        <w:t xml:space="preserve">The </w:t>
      </w:r>
      <w:r w:rsidR="002468B1" w:rsidRPr="00500180">
        <w:rPr>
          <w:spacing w:val="-1"/>
          <w:lang w:val="en-GB"/>
        </w:rPr>
        <w:t>Li</w:t>
      </w:r>
      <w:r w:rsidR="002468B1" w:rsidRPr="00500180">
        <w:rPr>
          <w:spacing w:val="1"/>
          <w:lang w:val="en-GB"/>
        </w:rPr>
        <w:t>c</w:t>
      </w:r>
      <w:r w:rsidR="002468B1" w:rsidRPr="00500180">
        <w:rPr>
          <w:spacing w:val="-1"/>
          <w:lang w:val="en-GB"/>
        </w:rPr>
        <w:t>en</w:t>
      </w:r>
      <w:r w:rsidR="002468B1" w:rsidRPr="00500180">
        <w:rPr>
          <w:spacing w:val="1"/>
          <w:lang w:val="en-GB"/>
        </w:rPr>
        <w:t>s</w:t>
      </w:r>
      <w:r w:rsidR="00500180" w:rsidRPr="00500180">
        <w:rPr>
          <w:spacing w:val="-1"/>
          <w:lang w:val="en-GB"/>
        </w:rPr>
        <w:t xml:space="preserve">ee shall take reasonable measures to prevent </w:t>
      </w:r>
      <w:r w:rsidR="0023732F">
        <w:rPr>
          <w:spacing w:val="-1"/>
          <w:lang w:val="en-GB"/>
        </w:rPr>
        <w:t xml:space="preserve">unauthorized use of </w:t>
      </w:r>
      <w:r w:rsidR="00500180" w:rsidRPr="00500180">
        <w:rPr>
          <w:spacing w:val="-1"/>
          <w:lang w:val="en-GB"/>
        </w:rPr>
        <w:t>the Licensor’s information/property</w:t>
      </w:r>
      <w:r w:rsidR="002468B1" w:rsidRPr="00500180">
        <w:rPr>
          <w:lang w:val="en-GB"/>
        </w:rPr>
        <w:t>.</w:t>
      </w:r>
      <w:r w:rsidR="00500180" w:rsidRPr="00500180">
        <w:rPr>
          <w:lang w:val="en-GB"/>
        </w:rPr>
        <w:t xml:space="preserve"> </w:t>
      </w:r>
      <w:r w:rsidR="00500180" w:rsidRPr="00500180">
        <w:rPr>
          <w:spacing w:val="-6"/>
          <w:lang w:val="en-GB"/>
        </w:rPr>
        <w:t xml:space="preserve">The </w:t>
      </w:r>
      <w:r w:rsidR="002468B1" w:rsidRPr="00500180">
        <w:rPr>
          <w:spacing w:val="-1"/>
          <w:lang w:val="en-GB"/>
        </w:rPr>
        <w:t>L</w:t>
      </w:r>
      <w:r w:rsidR="002468B1" w:rsidRPr="00500180">
        <w:rPr>
          <w:spacing w:val="-2"/>
          <w:lang w:val="en-GB"/>
        </w:rPr>
        <w:t>i</w:t>
      </w:r>
      <w:r w:rsidR="002468B1" w:rsidRPr="00500180">
        <w:rPr>
          <w:spacing w:val="3"/>
          <w:lang w:val="en-GB"/>
        </w:rPr>
        <w:t>c</w:t>
      </w:r>
      <w:r w:rsidR="002468B1" w:rsidRPr="00500180">
        <w:rPr>
          <w:spacing w:val="-1"/>
          <w:lang w:val="en-GB"/>
        </w:rPr>
        <w:t>e</w:t>
      </w:r>
      <w:r w:rsidR="002468B1" w:rsidRPr="00500180">
        <w:rPr>
          <w:spacing w:val="2"/>
          <w:lang w:val="en-GB"/>
        </w:rPr>
        <w:t>n</w:t>
      </w:r>
      <w:r w:rsidR="002468B1" w:rsidRPr="00500180">
        <w:rPr>
          <w:spacing w:val="1"/>
          <w:lang w:val="en-GB"/>
        </w:rPr>
        <w:t>s</w:t>
      </w:r>
      <w:r w:rsidR="00500180" w:rsidRPr="00500180">
        <w:rPr>
          <w:spacing w:val="-1"/>
          <w:lang w:val="en-GB"/>
        </w:rPr>
        <w:t>ee is responsible for ensuring that students, teachers, researchers etc. who have completed their studie</w:t>
      </w:r>
      <w:r w:rsidR="00500180">
        <w:rPr>
          <w:spacing w:val="-1"/>
          <w:lang w:val="en-GB"/>
        </w:rPr>
        <w:t xml:space="preserve">s </w:t>
      </w:r>
      <w:r w:rsidR="000A4DFF">
        <w:rPr>
          <w:spacing w:val="-1"/>
          <w:lang w:val="en-GB"/>
        </w:rPr>
        <w:t>or left their post</w:t>
      </w:r>
      <w:r w:rsidR="00500180" w:rsidRPr="00500180">
        <w:rPr>
          <w:spacing w:val="-1"/>
          <w:lang w:val="en-GB"/>
        </w:rPr>
        <w:t xml:space="preserve"> are </w:t>
      </w:r>
      <w:r w:rsidR="00500180">
        <w:rPr>
          <w:spacing w:val="-7"/>
          <w:lang w:val="en-GB"/>
        </w:rPr>
        <w:t>no longer registered as</w:t>
      </w:r>
      <w:r w:rsidR="002468B1" w:rsidRPr="00500180">
        <w:rPr>
          <w:spacing w:val="-7"/>
          <w:lang w:val="en-GB"/>
        </w:rPr>
        <w:t xml:space="preserve"> </w:t>
      </w:r>
      <w:r w:rsidR="00500180">
        <w:rPr>
          <w:spacing w:val="-1"/>
          <w:lang w:val="en-GB"/>
        </w:rPr>
        <w:t>authorised users</w:t>
      </w:r>
      <w:r w:rsidR="002468B1" w:rsidRPr="00500180">
        <w:rPr>
          <w:spacing w:val="-1"/>
          <w:lang w:val="en-GB"/>
        </w:rPr>
        <w:t>.</w:t>
      </w:r>
    </w:p>
    <w:p w14:paraId="72812154" w14:textId="1B55A152" w:rsidR="002468B1" w:rsidRPr="00500180" w:rsidRDefault="00500180" w:rsidP="002468B1">
      <w:pPr>
        <w:pStyle w:val="Brdtext"/>
        <w:numPr>
          <w:ilvl w:val="2"/>
          <w:numId w:val="9"/>
        </w:numPr>
        <w:tabs>
          <w:tab w:val="left" w:pos="675"/>
        </w:tabs>
        <w:spacing w:before="97" w:line="239" w:lineRule="auto"/>
        <w:ind w:left="675" w:right="292" w:hanging="284"/>
        <w:rPr>
          <w:spacing w:val="-1"/>
          <w:lang w:val="en-GB"/>
        </w:rPr>
      </w:pPr>
      <w:r w:rsidRPr="00500180">
        <w:rPr>
          <w:spacing w:val="-1"/>
          <w:lang w:val="en-GB"/>
        </w:rPr>
        <w:t>Where the geodata product is made available, it should be clearly stated that the Licensor is entit</w:t>
      </w:r>
      <w:r w:rsidR="00357445">
        <w:rPr>
          <w:spacing w:val="-1"/>
          <w:lang w:val="en-GB"/>
        </w:rPr>
        <w:t>led under the Act</w:t>
      </w:r>
      <w:r w:rsidR="00A850F8">
        <w:rPr>
          <w:spacing w:val="-1"/>
          <w:lang w:val="en-GB"/>
        </w:rPr>
        <w:t xml:space="preserve"> </w:t>
      </w:r>
      <w:r w:rsidR="00A850F8" w:rsidRPr="00500180">
        <w:rPr>
          <w:spacing w:val="-1"/>
          <w:lang w:val="en-GB"/>
        </w:rPr>
        <w:t>(1960:729)</w:t>
      </w:r>
      <w:r w:rsidR="00357445">
        <w:rPr>
          <w:spacing w:val="-1"/>
          <w:lang w:val="en-GB"/>
        </w:rPr>
        <w:t xml:space="preserve"> on Copyright in</w:t>
      </w:r>
      <w:r w:rsidRPr="00500180">
        <w:rPr>
          <w:spacing w:val="-1"/>
          <w:lang w:val="en-GB"/>
        </w:rPr>
        <w:t xml:space="preserve"> Literary and Artistic </w:t>
      </w:r>
      <w:proofErr w:type="gramStart"/>
      <w:r w:rsidRPr="00500180">
        <w:rPr>
          <w:spacing w:val="-1"/>
          <w:lang w:val="en-GB"/>
        </w:rPr>
        <w:t xml:space="preserve">Works </w:t>
      </w:r>
      <w:r w:rsidR="002468B1" w:rsidRPr="00500180">
        <w:rPr>
          <w:spacing w:val="-1"/>
          <w:lang w:val="en-GB"/>
        </w:rPr>
        <w:t xml:space="preserve"> </w:t>
      </w:r>
      <w:r>
        <w:rPr>
          <w:spacing w:val="-1"/>
          <w:lang w:val="en-GB"/>
        </w:rPr>
        <w:t>to</w:t>
      </w:r>
      <w:proofErr w:type="gramEnd"/>
      <w:r>
        <w:rPr>
          <w:spacing w:val="-1"/>
          <w:lang w:val="en-GB"/>
        </w:rPr>
        <w:t xml:space="preserve"> protect the </w:t>
      </w:r>
      <w:r w:rsidR="000A4DFF">
        <w:rPr>
          <w:spacing w:val="-1"/>
          <w:lang w:val="en-GB"/>
        </w:rPr>
        <w:t xml:space="preserve">geodata product as follows: </w:t>
      </w:r>
      <w:r w:rsidR="000A4DFF">
        <w:rPr>
          <w:rFonts w:cs="Arial"/>
          <w:spacing w:val="-1"/>
          <w:lang w:val="en-GB"/>
        </w:rPr>
        <w:t>“</w:t>
      </w:r>
      <w:r>
        <w:rPr>
          <w:spacing w:val="-1"/>
          <w:lang w:val="en-GB"/>
        </w:rPr>
        <w:t>© Licensor’s name</w:t>
      </w:r>
      <w:r w:rsidR="000A4DFF">
        <w:rPr>
          <w:spacing w:val="-1"/>
          <w:lang w:val="en-GB"/>
        </w:rPr>
        <w:t>”</w:t>
      </w:r>
      <w:r w:rsidR="002468B1" w:rsidRPr="00500180">
        <w:rPr>
          <w:spacing w:val="-1"/>
          <w:lang w:val="en-GB"/>
        </w:rPr>
        <w:br/>
      </w:r>
    </w:p>
    <w:p w14:paraId="17617AAB" w14:textId="390FBCB3" w:rsidR="002468B1" w:rsidRPr="0098487B" w:rsidRDefault="00500180" w:rsidP="002468B1">
      <w:pPr>
        <w:pStyle w:val="Brdtext"/>
        <w:numPr>
          <w:ilvl w:val="2"/>
          <w:numId w:val="9"/>
        </w:numPr>
        <w:tabs>
          <w:tab w:val="left" w:pos="675"/>
        </w:tabs>
        <w:spacing w:line="239" w:lineRule="auto"/>
        <w:ind w:left="675" w:right="131"/>
        <w:rPr>
          <w:lang w:val="en-GB"/>
        </w:rPr>
      </w:pPr>
      <w:r w:rsidRPr="0098487B">
        <w:rPr>
          <w:spacing w:val="-1"/>
          <w:lang w:val="en-GB"/>
        </w:rPr>
        <w:t xml:space="preserve">The </w:t>
      </w:r>
      <w:r w:rsidR="002468B1" w:rsidRPr="0098487B">
        <w:rPr>
          <w:spacing w:val="-1"/>
          <w:lang w:val="en-GB"/>
        </w:rPr>
        <w:t>Li</w:t>
      </w:r>
      <w:r w:rsidR="002468B1" w:rsidRPr="0098487B">
        <w:rPr>
          <w:spacing w:val="1"/>
          <w:lang w:val="en-GB"/>
        </w:rPr>
        <w:t>c</w:t>
      </w:r>
      <w:r w:rsidR="002468B1" w:rsidRPr="0098487B">
        <w:rPr>
          <w:spacing w:val="-1"/>
          <w:lang w:val="en-GB"/>
        </w:rPr>
        <w:t>en</w:t>
      </w:r>
      <w:r w:rsidR="002468B1" w:rsidRPr="0098487B">
        <w:rPr>
          <w:spacing w:val="1"/>
          <w:lang w:val="en-GB"/>
        </w:rPr>
        <w:t>s</w:t>
      </w:r>
      <w:r w:rsidR="00F349AA">
        <w:rPr>
          <w:spacing w:val="-1"/>
          <w:lang w:val="en-GB"/>
        </w:rPr>
        <w:t>ee undertakes</w:t>
      </w:r>
      <w:r w:rsidRPr="0098487B">
        <w:rPr>
          <w:spacing w:val="-1"/>
          <w:lang w:val="en-GB"/>
        </w:rPr>
        <w:t xml:space="preserve"> to </w:t>
      </w:r>
      <w:r w:rsidR="0098487B" w:rsidRPr="0098487B">
        <w:rPr>
          <w:spacing w:val="-1"/>
          <w:lang w:val="en-GB"/>
        </w:rPr>
        <w:t>inform</w:t>
      </w:r>
      <w:r w:rsidR="00F97B58" w:rsidRPr="0098487B">
        <w:rPr>
          <w:spacing w:val="-1"/>
          <w:lang w:val="en-GB"/>
        </w:rPr>
        <w:t xml:space="preserve"> the Licensor</w:t>
      </w:r>
      <w:r w:rsidR="00F349AA">
        <w:rPr>
          <w:spacing w:val="-1"/>
          <w:lang w:val="en-GB"/>
        </w:rPr>
        <w:t xml:space="preserve"> without delay</w:t>
      </w:r>
      <w:r w:rsidR="00F97B58" w:rsidRPr="0098487B">
        <w:rPr>
          <w:spacing w:val="-1"/>
          <w:lang w:val="en-GB"/>
        </w:rPr>
        <w:t xml:space="preserve"> </w:t>
      </w:r>
      <w:r w:rsidR="00F349AA">
        <w:rPr>
          <w:spacing w:val="-1"/>
          <w:lang w:val="en-GB"/>
        </w:rPr>
        <w:t>of</w:t>
      </w:r>
      <w:r w:rsidR="0098487B" w:rsidRPr="0098487B">
        <w:rPr>
          <w:spacing w:val="-1"/>
          <w:lang w:val="en-GB"/>
        </w:rPr>
        <w:t xml:space="preserve"> a third party</w:t>
      </w:r>
      <w:r w:rsidR="00F349AA">
        <w:rPr>
          <w:spacing w:val="-1"/>
          <w:lang w:val="en-GB"/>
        </w:rPr>
        <w:t>’s</w:t>
      </w:r>
      <w:r w:rsidR="00BF71AC">
        <w:rPr>
          <w:spacing w:val="-1"/>
          <w:lang w:val="en-GB"/>
        </w:rPr>
        <w:t xml:space="preserve"> demand</w:t>
      </w:r>
      <w:r w:rsidR="00F349AA">
        <w:rPr>
          <w:spacing w:val="-1"/>
          <w:lang w:val="en-GB"/>
        </w:rPr>
        <w:t xml:space="preserve"> for</w:t>
      </w:r>
      <w:r w:rsidR="00F97B58" w:rsidRPr="0098487B">
        <w:rPr>
          <w:spacing w:val="-1"/>
          <w:lang w:val="en-GB"/>
        </w:rPr>
        <w:t xml:space="preserve"> compensation </w:t>
      </w:r>
      <w:r w:rsidR="00F349AA">
        <w:rPr>
          <w:spacing w:val="-1"/>
          <w:lang w:val="en-GB"/>
        </w:rPr>
        <w:t>where this is based on</w:t>
      </w:r>
      <w:r w:rsidR="00E76BF4">
        <w:rPr>
          <w:spacing w:val="-1"/>
          <w:lang w:val="en-GB"/>
        </w:rPr>
        <w:t xml:space="preserve"> the assertion</w:t>
      </w:r>
      <w:r w:rsidR="0098487B" w:rsidRPr="0098487B">
        <w:rPr>
          <w:spacing w:val="-1"/>
          <w:lang w:val="en-GB"/>
        </w:rPr>
        <w:t xml:space="preserve"> that</w:t>
      </w:r>
      <w:r w:rsidR="00F97B58" w:rsidRPr="0098487B">
        <w:rPr>
          <w:spacing w:val="-1"/>
          <w:lang w:val="en-GB"/>
        </w:rPr>
        <w:t xml:space="preserve"> the Licensor’s geodata or geodata services are</w:t>
      </w:r>
      <w:r w:rsidR="00F349AA">
        <w:rPr>
          <w:spacing w:val="-1"/>
          <w:lang w:val="en-GB"/>
        </w:rPr>
        <w:t xml:space="preserve"> infring</w:t>
      </w:r>
      <w:r w:rsidR="0098487B" w:rsidRPr="0098487B">
        <w:rPr>
          <w:spacing w:val="-1"/>
          <w:lang w:val="en-GB"/>
        </w:rPr>
        <w:t xml:space="preserve">ing on the third party’s </w:t>
      </w:r>
      <w:r w:rsidR="00A850F8">
        <w:rPr>
          <w:spacing w:val="-1"/>
          <w:lang w:val="en-GB"/>
        </w:rPr>
        <w:t>intellectual property</w:t>
      </w:r>
      <w:r w:rsidR="00A850F8" w:rsidRPr="0098487B">
        <w:rPr>
          <w:spacing w:val="-1"/>
          <w:lang w:val="en-GB"/>
        </w:rPr>
        <w:t xml:space="preserve"> </w:t>
      </w:r>
      <w:r w:rsidR="0098487B" w:rsidRPr="0098487B">
        <w:rPr>
          <w:spacing w:val="-1"/>
          <w:lang w:val="en-GB"/>
        </w:rPr>
        <w:t>rights.</w:t>
      </w:r>
      <w:r w:rsidR="002468B1" w:rsidRPr="0098487B">
        <w:rPr>
          <w:lang w:val="en-GB"/>
        </w:rPr>
        <w:br/>
      </w:r>
    </w:p>
    <w:p w14:paraId="028C3E48" w14:textId="199862EF" w:rsidR="002468B1" w:rsidRPr="0098487B" w:rsidRDefault="0098487B" w:rsidP="002468B1">
      <w:pPr>
        <w:pStyle w:val="Brdtext"/>
        <w:numPr>
          <w:ilvl w:val="2"/>
          <w:numId w:val="9"/>
        </w:numPr>
        <w:tabs>
          <w:tab w:val="left" w:pos="675"/>
        </w:tabs>
        <w:spacing w:line="228" w:lineRule="exact"/>
        <w:ind w:left="675" w:right="263" w:hanging="284"/>
        <w:rPr>
          <w:lang w:val="en-GB"/>
        </w:rPr>
      </w:pPr>
      <w:r w:rsidRPr="0098487B">
        <w:rPr>
          <w:spacing w:val="-1"/>
          <w:lang w:val="en-GB"/>
        </w:rPr>
        <w:t xml:space="preserve">The </w:t>
      </w:r>
      <w:r w:rsidR="002468B1" w:rsidRPr="0098487B">
        <w:rPr>
          <w:spacing w:val="-1"/>
          <w:lang w:val="en-GB"/>
        </w:rPr>
        <w:t>Li</w:t>
      </w:r>
      <w:r w:rsidR="002468B1" w:rsidRPr="0098487B">
        <w:rPr>
          <w:spacing w:val="1"/>
          <w:lang w:val="en-GB"/>
        </w:rPr>
        <w:t>c</w:t>
      </w:r>
      <w:r w:rsidR="002468B1" w:rsidRPr="0098487B">
        <w:rPr>
          <w:spacing w:val="-1"/>
          <w:lang w:val="en-GB"/>
        </w:rPr>
        <w:t>en</w:t>
      </w:r>
      <w:r w:rsidR="002468B1" w:rsidRPr="0098487B">
        <w:rPr>
          <w:spacing w:val="1"/>
          <w:lang w:val="en-GB"/>
        </w:rPr>
        <w:t>s</w:t>
      </w:r>
      <w:r w:rsidR="00795E76">
        <w:rPr>
          <w:spacing w:val="-1"/>
          <w:lang w:val="en-GB"/>
        </w:rPr>
        <w:t>ee</w:t>
      </w:r>
      <w:r w:rsidRPr="0098487B">
        <w:rPr>
          <w:spacing w:val="-1"/>
          <w:lang w:val="en-GB"/>
        </w:rPr>
        <w:t xml:space="preserve"> undertakes to inform the geodata coord</w:t>
      </w:r>
      <w:r w:rsidR="00E52190">
        <w:rPr>
          <w:spacing w:val="-1"/>
          <w:lang w:val="en-GB"/>
        </w:rPr>
        <w:t>inator as soon as possible of</w:t>
      </w:r>
      <w:r w:rsidRPr="0098487B">
        <w:rPr>
          <w:spacing w:val="-1"/>
          <w:lang w:val="en-GB"/>
        </w:rPr>
        <w:t xml:space="preserve"> pla</w:t>
      </w:r>
      <w:r w:rsidR="00E52190">
        <w:rPr>
          <w:spacing w:val="-1"/>
          <w:lang w:val="en-GB"/>
        </w:rPr>
        <w:t>nned changes to the activity that concern</w:t>
      </w:r>
      <w:r w:rsidRPr="0098487B">
        <w:rPr>
          <w:spacing w:val="-1"/>
          <w:lang w:val="en-GB"/>
        </w:rPr>
        <w:t xml:space="preserve"> these terms</w:t>
      </w:r>
      <w:r w:rsidR="00E52190">
        <w:rPr>
          <w:spacing w:val="-1"/>
          <w:lang w:val="en-GB"/>
        </w:rPr>
        <w:t xml:space="preserve"> and conditions</w:t>
      </w:r>
      <w:r w:rsidRPr="0098487B">
        <w:rPr>
          <w:spacing w:val="-1"/>
          <w:lang w:val="en-GB"/>
        </w:rPr>
        <w:t>, including any change of contact person(s).</w:t>
      </w:r>
      <w:r w:rsidR="002468B1" w:rsidRPr="0098487B">
        <w:rPr>
          <w:lang w:val="en-GB"/>
        </w:rPr>
        <w:br/>
      </w:r>
    </w:p>
    <w:p w14:paraId="00D76BF2" w14:textId="2175F406" w:rsidR="002468B1" w:rsidRPr="00640A46" w:rsidRDefault="00795E76" w:rsidP="002468B1">
      <w:pPr>
        <w:pStyle w:val="Brdtext"/>
        <w:numPr>
          <w:ilvl w:val="2"/>
          <w:numId w:val="9"/>
        </w:numPr>
        <w:tabs>
          <w:tab w:val="left" w:pos="675"/>
        </w:tabs>
        <w:ind w:left="675" w:hanging="284"/>
        <w:rPr>
          <w:lang w:val="en-GB"/>
        </w:rPr>
      </w:pPr>
      <w:r w:rsidRPr="00640A46">
        <w:rPr>
          <w:spacing w:val="-1"/>
          <w:lang w:val="en-GB"/>
        </w:rPr>
        <w:t xml:space="preserve">The </w:t>
      </w:r>
      <w:r w:rsidR="002468B1" w:rsidRPr="00640A46">
        <w:rPr>
          <w:spacing w:val="-1"/>
          <w:lang w:val="en-GB"/>
        </w:rPr>
        <w:t>Li</w:t>
      </w:r>
      <w:r w:rsidR="002468B1" w:rsidRPr="00640A46">
        <w:rPr>
          <w:spacing w:val="1"/>
          <w:lang w:val="en-GB"/>
        </w:rPr>
        <w:t>c</w:t>
      </w:r>
      <w:r w:rsidR="002468B1" w:rsidRPr="003C3EFF">
        <w:rPr>
          <w:spacing w:val="-1"/>
          <w:lang w:val="en-GB"/>
        </w:rPr>
        <w:t>en</w:t>
      </w:r>
      <w:r w:rsidR="002468B1" w:rsidRPr="003C3EFF">
        <w:rPr>
          <w:spacing w:val="1"/>
          <w:lang w:val="en-GB"/>
        </w:rPr>
        <w:t>s</w:t>
      </w:r>
      <w:r w:rsidRPr="000931DA">
        <w:rPr>
          <w:spacing w:val="-1"/>
          <w:lang w:val="en-GB"/>
        </w:rPr>
        <w:t xml:space="preserve">ee’s development and test shall take place </w:t>
      </w:r>
      <w:r w:rsidR="007B5C75" w:rsidRPr="00640A46">
        <w:rPr>
          <w:spacing w:val="-1"/>
          <w:lang w:val="en-GB"/>
        </w:rPr>
        <w:t>in</w:t>
      </w:r>
      <w:r w:rsidRPr="00640A46">
        <w:rPr>
          <w:spacing w:val="-1"/>
          <w:lang w:val="en-GB"/>
        </w:rPr>
        <w:t xml:space="preserve"> the Licensor’s verification environment if such exists</w:t>
      </w:r>
      <w:r w:rsidR="00FA4FC9" w:rsidRPr="00640A46">
        <w:rPr>
          <w:spacing w:val="-1"/>
          <w:lang w:val="en-GB"/>
        </w:rPr>
        <w:t>.</w:t>
      </w:r>
    </w:p>
    <w:p w14:paraId="14AF8AF7" w14:textId="77777777" w:rsidR="00FA4FC9" w:rsidRPr="00795E76" w:rsidRDefault="00FA4FC9" w:rsidP="00FA4FC9">
      <w:pPr>
        <w:pStyle w:val="Brdtext"/>
        <w:tabs>
          <w:tab w:val="left" w:pos="675"/>
        </w:tabs>
        <w:ind w:left="675"/>
        <w:rPr>
          <w:lang w:val="en-GB"/>
        </w:rPr>
      </w:pPr>
    </w:p>
    <w:p w14:paraId="48A60C85" w14:textId="1935B6BF" w:rsidR="002468B1" w:rsidRPr="00FA4FC9" w:rsidRDefault="00FA4FC9" w:rsidP="002468B1">
      <w:pPr>
        <w:pStyle w:val="Brdtext"/>
        <w:numPr>
          <w:ilvl w:val="2"/>
          <w:numId w:val="9"/>
        </w:numPr>
        <w:tabs>
          <w:tab w:val="left" w:pos="675"/>
        </w:tabs>
        <w:spacing w:line="228" w:lineRule="exact"/>
        <w:ind w:left="675" w:right="350" w:hanging="284"/>
        <w:rPr>
          <w:lang w:val="en-GB"/>
        </w:rPr>
      </w:pPr>
      <w:r w:rsidRPr="00FA4FC9">
        <w:rPr>
          <w:spacing w:val="-1"/>
          <w:lang w:val="en-GB"/>
        </w:rPr>
        <w:t xml:space="preserve">The </w:t>
      </w:r>
      <w:r w:rsidR="002468B1" w:rsidRPr="00FA4FC9">
        <w:rPr>
          <w:spacing w:val="-1"/>
          <w:lang w:val="en-GB"/>
        </w:rPr>
        <w:t>Li</w:t>
      </w:r>
      <w:r w:rsidR="002468B1" w:rsidRPr="00FA4FC9">
        <w:rPr>
          <w:spacing w:val="1"/>
          <w:lang w:val="en-GB"/>
        </w:rPr>
        <w:t>c</w:t>
      </w:r>
      <w:r w:rsidR="002468B1" w:rsidRPr="00FA4FC9">
        <w:rPr>
          <w:spacing w:val="-1"/>
          <w:lang w:val="en-GB"/>
        </w:rPr>
        <w:t>en</w:t>
      </w:r>
      <w:r w:rsidR="002468B1" w:rsidRPr="00FA4FC9">
        <w:rPr>
          <w:spacing w:val="1"/>
          <w:lang w:val="en-GB"/>
        </w:rPr>
        <w:t>s</w:t>
      </w:r>
      <w:r w:rsidRPr="00FA4FC9">
        <w:rPr>
          <w:spacing w:val="-1"/>
          <w:lang w:val="en-GB"/>
        </w:rPr>
        <w:t>ee may not carry out performance tests without having first consulted the contact perso</w:t>
      </w:r>
      <w:r w:rsidR="007B5C75">
        <w:rPr>
          <w:spacing w:val="-1"/>
          <w:lang w:val="en-GB"/>
        </w:rPr>
        <w:t>n for</w:t>
      </w:r>
      <w:r w:rsidRPr="00FA4FC9">
        <w:rPr>
          <w:spacing w:val="-1"/>
          <w:lang w:val="en-GB"/>
        </w:rPr>
        <w:t xml:space="preserve"> the Licensor</w:t>
      </w:r>
      <w:r w:rsidR="002468B1" w:rsidRPr="00FA4FC9">
        <w:rPr>
          <w:spacing w:val="-1"/>
          <w:lang w:val="en-GB"/>
        </w:rPr>
        <w:t>.</w:t>
      </w:r>
      <w:r w:rsidR="002468B1" w:rsidRPr="00FA4FC9">
        <w:rPr>
          <w:spacing w:val="-1"/>
          <w:lang w:val="en-GB"/>
        </w:rPr>
        <w:br/>
      </w:r>
    </w:p>
    <w:p w14:paraId="674616F4" w14:textId="2F0BBCB1" w:rsidR="002468B1" w:rsidRPr="00FA4FC9" w:rsidRDefault="00FA4FC9" w:rsidP="002468B1">
      <w:pPr>
        <w:pStyle w:val="Brdtext"/>
        <w:numPr>
          <w:ilvl w:val="2"/>
          <w:numId w:val="9"/>
        </w:numPr>
        <w:tabs>
          <w:tab w:val="left" w:pos="676"/>
        </w:tabs>
        <w:ind w:left="676" w:right="886" w:hanging="284"/>
        <w:rPr>
          <w:lang w:val="en-GB"/>
        </w:rPr>
      </w:pPr>
      <w:r w:rsidRPr="00FA4FC9">
        <w:rPr>
          <w:spacing w:val="-1"/>
          <w:lang w:val="en-GB"/>
        </w:rPr>
        <w:t xml:space="preserve">The </w:t>
      </w:r>
      <w:r w:rsidR="002468B1" w:rsidRPr="00FA4FC9">
        <w:rPr>
          <w:spacing w:val="-1"/>
          <w:lang w:val="en-GB"/>
        </w:rPr>
        <w:t>Li</w:t>
      </w:r>
      <w:r w:rsidR="002468B1" w:rsidRPr="00FA4FC9">
        <w:rPr>
          <w:spacing w:val="1"/>
          <w:lang w:val="en-GB"/>
        </w:rPr>
        <w:t>c</w:t>
      </w:r>
      <w:r w:rsidR="002468B1" w:rsidRPr="00FA4FC9">
        <w:rPr>
          <w:spacing w:val="-1"/>
          <w:lang w:val="en-GB"/>
        </w:rPr>
        <w:t>en</w:t>
      </w:r>
      <w:r w:rsidR="002468B1" w:rsidRPr="00FA4FC9">
        <w:rPr>
          <w:spacing w:val="1"/>
          <w:lang w:val="en-GB"/>
        </w:rPr>
        <w:t>s</w:t>
      </w:r>
      <w:r w:rsidRPr="00FA4FC9">
        <w:rPr>
          <w:spacing w:val="-1"/>
          <w:lang w:val="en-GB"/>
        </w:rPr>
        <w:t>ee is responsible for ensuring that all those given access to a login identity</w:t>
      </w:r>
      <w:r w:rsidR="00B002A7">
        <w:rPr>
          <w:spacing w:val="2"/>
          <w:lang w:val="en-GB"/>
        </w:rPr>
        <w:t xml:space="preserve"> also receive information on the</w:t>
      </w:r>
      <w:r w:rsidRPr="00FA4FC9">
        <w:rPr>
          <w:spacing w:val="2"/>
          <w:lang w:val="en-GB"/>
        </w:rPr>
        <w:t xml:space="preserve"> terms</w:t>
      </w:r>
      <w:r w:rsidR="00B002A7">
        <w:rPr>
          <w:spacing w:val="2"/>
          <w:lang w:val="en-GB"/>
        </w:rPr>
        <w:t xml:space="preserve"> and conditions</w:t>
      </w:r>
      <w:r w:rsidRPr="00FA4FC9">
        <w:rPr>
          <w:spacing w:val="2"/>
          <w:lang w:val="en-GB"/>
        </w:rPr>
        <w:t xml:space="preserve"> of use</w:t>
      </w:r>
      <w:r w:rsidR="00B002A7">
        <w:rPr>
          <w:spacing w:val="2"/>
          <w:lang w:val="en-GB"/>
        </w:rPr>
        <w:t xml:space="preserve"> that apply</w:t>
      </w:r>
      <w:r w:rsidRPr="00FA4FC9">
        <w:rPr>
          <w:spacing w:val="2"/>
          <w:lang w:val="en-GB"/>
        </w:rPr>
        <w:t xml:space="preserve"> according to this Licen</w:t>
      </w:r>
      <w:r w:rsidR="00530971">
        <w:rPr>
          <w:spacing w:val="2"/>
          <w:lang w:val="en-GB"/>
        </w:rPr>
        <w:t>c</w:t>
      </w:r>
      <w:r w:rsidRPr="00FA4FC9">
        <w:rPr>
          <w:spacing w:val="2"/>
          <w:lang w:val="en-GB"/>
        </w:rPr>
        <w:t>e Agreement</w:t>
      </w:r>
      <w:r w:rsidR="002468B1" w:rsidRPr="00FA4FC9">
        <w:rPr>
          <w:lang w:val="en-GB"/>
        </w:rPr>
        <w:t>.</w:t>
      </w:r>
      <w:r w:rsidR="002468B1" w:rsidRPr="00FA4FC9">
        <w:rPr>
          <w:lang w:val="en-GB"/>
        </w:rPr>
        <w:br/>
      </w:r>
    </w:p>
    <w:p w14:paraId="1352C2FC" w14:textId="17459672" w:rsidR="002468B1" w:rsidRPr="00FA4FC9" w:rsidRDefault="00FA4FC9" w:rsidP="002468B1">
      <w:pPr>
        <w:pStyle w:val="Brdtext"/>
        <w:numPr>
          <w:ilvl w:val="2"/>
          <w:numId w:val="9"/>
        </w:numPr>
        <w:tabs>
          <w:tab w:val="left" w:pos="676"/>
        </w:tabs>
        <w:ind w:left="676" w:right="609" w:hanging="284"/>
        <w:rPr>
          <w:lang w:val="en-GB"/>
        </w:rPr>
      </w:pPr>
      <w:r w:rsidRPr="00FA4FC9">
        <w:rPr>
          <w:spacing w:val="-1"/>
          <w:lang w:val="en-GB"/>
        </w:rPr>
        <w:t xml:space="preserve">The </w:t>
      </w:r>
      <w:r w:rsidR="002468B1" w:rsidRPr="00FA4FC9">
        <w:rPr>
          <w:spacing w:val="-1"/>
          <w:lang w:val="en-GB"/>
        </w:rPr>
        <w:t>Li</w:t>
      </w:r>
      <w:r w:rsidR="002468B1" w:rsidRPr="00FA4FC9">
        <w:rPr>
          <w:spacing w:val="1"/>
          <w:lang w:val="en-GB"/>
        </w:rPr>
        <w:t>c</w:t>
      </w:r>
      <w:r w:rsidR="002468B1" w:rsidRPr="00FA4FC9">
        <w:rPr>
          <w:spacing w:val="-1"/>
          <w:lang w:val="en-GB"/>
        </w:rPr>
        <w:t>en</w:t>
      </w:r>
      <w:r w:rsidR="002468B1" w:rsidRPr="00FA4FC9">
        <w:rPr>
          <w:spacing w:val="1"/>
          <w:lang w:val="en-GB"/>
        </w:rPr>
        <w:t>s</w:t>
      </w:r>
      <w:r w:rsidRPr="00FA4FC9">
        <w:rPr>
          <w:spacing w:val="-1"/>
          <w:lang w:val="en-GB"/>
        </w:rPr>
        <w:t>ee is responsible for ensuring that login details for the geodata product are</w:t>
      </w:r>
      <w:r>
        <w:rPr>
          <w:spacing w:val="-1"/>
          <w:lang w:val="en-GB"/>
        </w:rPr>
        <w:t xml:space="preserve"> protected to avoid </w:t>
      </w:r>
      <w:r w:rsidR="009A3283">
        <w:rPr>
          <w:spacing w:val="-1"/>
          <w:lang w:val="en-GB"/>
        </w:rPr>
        <w:t>unauthori</w:t>
      </w:r>
      <w:r w:rsidR="0074221C">
        <w:rPr>
          <w:spacing w:val="-1"/>
          <w:lang w:val="en-GB"/>
        </w:rPr>
        <w:t>sed</w:t>
      </w:r>
      <w:r w:rsidRPr="00FA4FC9">
        <w:rPr>
          <w:spacing w:val="-1"/>
          <w:lang w:val="en-GB"/>
        </w:rPr>
        <w:t xml:space="preserve"> use.</w:t>
      </w:r>
      <w:r w:rsidR="002468B1" w:rsidRPr="00FA4FC9">
        <w:rPr>
          <w:lang w:val="en-GB"/>
        </w:rPr>
        <w:br/>
      </w:r>
    </w:p>
    <w:p w14:paraId="690EEED9" w14:textId="5221E42F" w:rsidR="002468B1" w:rsidRPr="00B002A7" w:rsidRDefault="00FA4FC9" w:rsidP="002468B1">
      <w:pPr>
        <w:pStyle w:val="Brdtext"/>
        <w:numPr>
          <w:ilvl w:val="2"/>
          <w:numId w:val="9"/>
        </w:numPr>
        <w:tabs>
          <w:tab w:val="left" w:pos="676"/>
        </w:tabs>
        <w:ind w:left="676" w:right="1196" w:hanging="284"/>
        <w:rPr>
          <w:lang w:val="en-GB"/>
        </w:rPr>
      </w:pPr>
      <w:r w:rsidRPr="00E76BF4">
        <w:rPr>
          <w:spacing w:val="-1"/>
          <w:lang w:val="en-GB"/>
        </w:rPr>
        <w:t xml:space="preserve">The </w:t>
      </w:r>
      <w:r w:rsidR="002468B1" w:rsidRPr="00E76BF4">
        <w:rPr>
          <w:spacing w:val="-1"/>
          <w:lang w:val="en-GB"/>
        </w:rPr>
        <w:t>Li</w:t>
      </w:r>
      <w:r w:rsidR="002468B1" w:rsidRPr="00E76BF4">
        <w:rPr>
          <w:spacing w:val="1"/>
          <w:lang w:val="en-GB"/>
        </w:rPr>
        <w:t>c</w:t>
      </w:r>
      <w:r w:rsidR="002468B1" w:rsidRPr="00E76BF4">
        <w:rPr>
          <w:spacing w:val="-1"/>
          <w:lang w:val="en-GB"/>
        </w:rPr>
        <w:t>en</w:t>
      </w:r>
      <w:r w:rsidR="002468B1" w:rsidRPr="00E76BF4">
        <w:rPr>
          <w:spacing w:val="1"/>
          <w:lang w:val="en-GB"/>
        </w:rPr>
        <w:t>s</w:t>
      </w:r>
      <w:r w:rsidRPr="00E76BF4">
        <w:rPr>
          <w:spacing w:val="-1"/>
          <w:lang w:val="en-GB"/>
        </w:rPr>
        <w:t>ee</w:t>
      </w:r>
      <w:r w:rsidR="002468B1" w:rsidRPr="00E76BF4">
        <w:rPr>
          <w:spacing w:val="-8"/>
          <w:lang w:val="en-GB"/>
        </w:rPr>
        <w:t xml:space="preserve"> </w:t>
      </w:r>
      <w:r w:rsidRPr="00E76BF4">
        <w:rPr>
          <w:spacing w:val="-1"/>
          <w:lang w:val="en-GB"/>
        </w:rPr>
        <w:t>is responsible for</w:t>
      </w:r>
      <w:r w:rsidR="00E76BF4" w:rsidRPr="00E76BF4">
        <w:rPr>
          <w:spacing w:val="-1"/>
          <w:lang w:val="en-GB"/>
        </w:rPr>
        <w:t xml:space="preserve"> staying</w:t>
      </w:r>
      <w:r w:rsidR="00B002A7">
        <w:rPr>
          <w:spacing w:val="-1"/>
          <w:lang w:val="en-GB"/>
        </w:rPr>
        <w:t xml:space="preserve"> updated on any changes made to </w:t>
      </w:r>
      <w:r w:rsidR="00E76BF4" w:rsidRPr="00E76BF4">
        <w:rPr>
          <w:spacing w:val="-1"/>
          <w:lang w:val="en-GB"/>
        </w:rPr>
        <w:t>geodata products.</w:t>
      </w:r>
      <w:r w:rsidR="00E76BF4">
        <w:rPr>
          <w:spacing w:val="-1"/>
          <w:lang w:val="en-GB"/>
        </w:rPr>
        <w:t xml:space="preserve"> </w:t>
      </w:r>
      <w:r w:rsidR="00E76BF4" w:rsidRPr="00B002A7">
        <w:rPr>
          <w:spacing w:val="-1"/>
          <w:lang w:val="en-GB"/>
        </w:rPr>
        <w:t>Such</w:t>
      </w:r>
      <w:r w:rsidR="00E76BF4" w:rsidRPr="00B002A7">
        <w:rPr>
          <w:spacing w:val="-5"/>
          <w:lang w:val="en-GB"/>
        </w:rPr>
        <w:t xml:space="preserve"> </w:t>
      </w:r>
      <w:r w:rsidR="002468B1" w:rsidRPr="00B002A7">
        <w:rPr>
          <w:spacing w:val="1"/>
          <w:lang w:val="en-GB"/>
        </w:rPr>
        <w:t>i</w:t>
      </w:r>
      <w:r w:rsidR="002468B1" w:rsidRPr="00B002A7">
        <w:rPr>
          <w:spacing w:val="-1"/>
          <w:lang w:val="en-GB"/>
        </w:rPr>
        <w:t>n</w:t>
      </w:r>
      <w:r w:rsidR="002468B1" w:rsidRPr="00B002A7">
        <w:rPr>
          <w:spacing w:val="2"/>
          <w:lang w:val="en-GB"/>
        </w:rPr>
        <w:t>f</w:t>
      </w:r>
      <w:r w:rsidR="002468B1" w:rsidRPr="00B002A7">
        <w:rPr>
          <w:spacing w:val="-1"/>
          <w:lang w:val="en-GB"/>
        </w:rPr>
        <w:t>o</w:t>
      </w:r>
      <w:r w:rsidR="002468B1" w:rsidRPr="00B002A7">
        <w:rPr>
          <w:spacing w:val="-2"/>
          <w:lang w:val="en-GB"/>
        </w:rPr>
        <w:t>r</w:t>
      </w:r>
      <w:r w:rsidR="002468B1" w:rsidRPr="00B002A7">
        <w:rPr>
          <w:spacing w:val="4"/>
          <w:lang w:val="en-GB"/>
        </w:rPr>
        <w:t>m</w:t>
      </w:r>
      <w:r w:rsidR="002468B1" w:rsidRPr="00B002A7">
        <w:rPr>
          <w:spacing w:val="-1"/>
          <w:lang w:val="en-GB"/>
        </w:rPr>
        <w:t>atio</w:t>
      </w:r>
      <w:r w:rsidR="002468B1" w:rsidRPr="00B002A7">
        <w:rPr>
          <w:lang w:val="en-GB"/>
        </w:rPr>
        <w:t>n</w:t>
      </w:r>
      <w:r w:rsidR="002468B1" w:rsidRPr="00B002A7">
        <w:rPr>
          <w:spacing w:val="-11"/>
          <w:lang w:val="en-GB"/>
        </w:rPr>
        <w:t xml:space="preserve"> </w:t>
      </w:r>
      <w:r w:rsidR="00B002A7">
        <w:rPr>
          <w:spacing w:val="-1"/>
          <w:lang w:val="en-GB"/>
        </w:rPr>
        <w:t>is obtained</w:t>
      </w:r>
      <w:r w:rsidR="002468B1" w:rsidRPr="00B002A7">
        <w:rPr>
          <w:spacing w:val="-10"/>
          <w:lang w:val="en-GB"/>
        </w:rPr>
        <w:t xml:space="preserve"> </w:t>
      </w:r>
      <w:r w:rsidR="002468B1" w:rsidRPr="00B002A7">
        <w:rPr>
          <w:spacing w:val="1"/>
          <w:lang w:val="en-GB"/>
        </w:rPr>
        <w:t>v</w:t>
      </w:r>
      <w:r w:rsidR="002468B1" w:rsidRPr="00B002A7">
        <w:rPr>
          <w:spacing w:val="-1"/>
          <w:lang w:val="en-GB"/>
        </w:rPr>
        <w:t>i</w:t>
      </w:r>
      <w:r w:rsidR="002468B1" w:rsidRPr="00B002A7">
        <w:rPr>
          <w:lang w:val="en-GB"/>
        </w:rPr>
        <w:t>a</w:t>
      </w:r>
      <w:r w:rsidR="002468B1" w:rsidRPr="00B002A7">
        <w:rPr>
          <w:spacing w:val="-10"/>
          <w:lang w:val="en-GB"/>
        </w:rPr>
        <w:t xml:space="preserve"> </w:t>
      </w:r>
      <w:r w:rsidR="00E76BF4" w:rsidRPr="00B002A7">
        <w:rPr>
          <w:spacing w:val="-1"/>
          <w:lang w:val="en-GB"/>
        </w:rPr>
        <w:t>the L</w:t>
      </w:r>
      <w:r w:rsidR="002468B1" w:rsidRPr="00B002A7">
        <w:rPr>
          <w:spacing w:val="-1"/>
          <w:lang w:val="en-GB"/>
        </w:rPr>
        <w:t>i</w:t>
      </w:r>
      <w:r w:rsidR="002468B1" w:rsidRPr="00B002A7">
        <w:rPr>
          <w:spacing w:val="1"/>
          <w:lang w:val="en-GB"/>
        </w:rPr>
        <w:t>c</w:t>
      </w:r>
      <w:r w:rsidR="002468B1" w:rsidRPr="00B002A7">
        <w:rPr>
          <w:spacing w:val="2"/>
          <w:lang w:val="en-GB"/>
        </w:rPr>
        <w:t>en</w:t>
      </w:r>
      <w:r w:rsidR="002468B1" w:rsidRPr="00B002A7">
        <w:rPr>
          <w:spacing w:val="1"/>
          <w:lang w:val="en-GB"/>
        </w:rPr>
        <w:t>s</w:t>
      </w:r>
      <w:r w:rsidR="00E76BF4" w:rsidRPr="00B002A7">
        <w:rPr>
          <w:spacing w:val="-1"/>
          <w:lang w:val="en-GB"/>
        </w:rPr>
        <w:t>or</w:t>
      </w:r>
      <w:r w:rsidR="00B002A7">
        <w:rPr>
          <w:spacing w:val="-1"/>
          <w:lang w:val="en-GB"/>
        </w:rPr>
        <w:t>s</w:t>
      </w:r>
      <w:r w:rsidR="00E76BF4" w:rsidRPr="00B002A7">
        <w:rPr>
          <w:spacing w:val="-1"/>
          <w:lang w:val="en-GB"/>
        </w:rPr>
        <w:t>’</w:t>
      </w:r>
      <w:r w:rsidR="002468B1" w:rsidRPr="00B002A7">
        <w:rPr>
          <w:spacing w:val="-10"/>
          <w:lang w:val="en-GB"/>
        </w:rPr>
        <w:t xml:space="preserve"> </w:t>
      </w:r>
      <w:r w:rsidR="00E76BF4" w:rsidRPr="00B002A7">
        <w:rPr>
          <w:spacing w:val="2"/>
          <w:lang w:val="en-GB"/>
        </w:rPr>
        <w:t>websites</w:t>
      </w:r>
      <w:r w:rsidR="002468B1" w:rsidRPr="00B002A7">
        <w:rPr>
          <w:lang w:val="en-GB"/>
        </w:rPr>
        <w:t>.</w:t>
      </w:r>
    </w:p>
    <w:p w14:paraId="21356C68" w14:textId="4344FB36" w:rsidR="002468B1" w:rsidRDefault="00E76BF4" w:rsidP="00843230">
      <w:pPr>
        <w:pStyle w:val="NumRubrik1"/>
      </w:pPr>
      <w:bookmarkStart w:id="10" w:name="_Toc34137169"/>
      <w:r>
        <w:t xml:space="preserve">The </w:t>
      </w:r>
      <w:proofErr w:type="spellStart"/>
      <w:r>
        <w:t>Licensor’s</w:t>
      </w:r>
      <w:proofErr w:type="spellEnd"/>
      <w:r>
        <w:t xml:space="preserve"> </w:t>
      </w:r>
      <w:r w:rsidR="000A4879">
        <w:t>obligation</w:t>
      </w:r>
      <w:r>
        <w:t>s</w:t>
      </w:r>
      <w:bookmarkEnd w:id="10"/>
    </w:p>
    <w:p w14:paraId="74AA1E57" w14:textId="614A140E" w:rsidR="002468B1" w:rsidRPr="00E76BF4" w:rsidRDefault="00E76BF4" w:rsidP="008E4051">
      <w:pPr>
        <w:ind w:right="32"/>
        <w:rPr>
          <w:spacing w:val="-1"/>
          <w:lang w:val="en-GB"/>
        </w:rPr>
      </w:pPr>
      <w:r w:rsidRPr="00E76BF4">
        <w:rPr>
          <w:spacing w:val="-1"/>
          <w:lang w:val="en-GB"/>
        </w:rPr>
        <w:t xml:space="preserve">If a third party presents a claim or institutes </w:t>
      </w:r>
      <w:r w:rsidR="003F4D97">
        <w:rPr>
          <w:spacing w:val="-1"/>
          <w:lang w:val="en-GB"/>
        </w:rPr>
        <w:t xml:space="preserve">legal </w:t>
      </w:r>
      <w:r w:rsidRPr="00E76BF4">
        <w:rPr>
          <w:spacing w:val="-1"/>
          <w:lang w:val="en-GB"/>
        </w:rPr>
        <w:t>proceedings against the Licensee on the assertion that</w:t>
      </w:r>
      <w:r w:rsidR="002468B1" w:rsidRPr="00E76BF4">
        <w:rPr>
          <w:spacing w:val="-1"/>
          <w:lang w:val="en-GB"/>
        </w:rPr>
        <w:t xml:space="preserve"> </w:t>
      </w:r>
      <w:r w:rsidRPr="00E76BF4">
        <w:rPr>
          <w:spacing w:val="-1"/>
          <w:lang w:val="en-GB"/>
        </w:rPr>
        <w:t>the Licensor’s geodata or its use in accordance with th</w:t>
      </w:r>
      <w:r w:rsidR="003F4D97">
        <w:rPr>
          <w:spacing w:val="-1"/>
          <w:lang w:val="en-GB"/>
        </w:rPr>
        <w:t>is Licence Agreement is infring</w:t>
      </w:r>
      <w:r w:rsidRPr="00E76BF4">
        <w:rPr>
          <w:spacing w:val="-1"/>
          <w:lang w:val="en-GB"/>
        </w:rPr>
        <w:t xml:space="preserve">ing on the third party’s rights, the Licensor in question shall </w:t>
      </w:r>
      <w:r w:rsidR="003F4D97">
        <w:rPr>
          <w:spacing w:val="-1"/>
          <w:lang w:val="en-GB"/>
        </w:rPr>
        <w:t>at their own expense provide the Licensee with</w:t>
      </w:r>
      <w:r>
        <w:rPr>
          <w:spacing w:val="-1"/>
          <w:lang w:val="en-GB"/>
        </w:rPr>
        <w:t xml:space="preserve"> a reasonable amount of</w:t>
      </w:r>
      <w:r w:rsidR="003F4D97">
        <w:rPr>
          <w:spacing w:val="-1"/>
          <w:lang w:val="en-GB"/>
        </w:rPr>
        <w:t xml:space="preserve"> assistance</w:t>
      </w:r>
      <w:r w:rsidRPr="00E76BF4">
        <w:rPr>
          <w:spacing w:val="-1"/>
          <w:lang w:val="en-GB"/>
        </w:rPr>
        <w:t xml:space="preserve"> in connection w</w:t>
      </w:r>
      <w:r>
        <w:rPr>
          <w:spacing w:val="-1"/>
          <w:lang w:val="en-GB"/>
        </w:rPr>
        <w:t>ith such a claim or proceedings</w:t>
      </w:r>
      <w:r w:rsidR="002468B1" w:rsidRPr="00E76BF4">
        <w:rPr>
          <w:spacing w:val="-1"/>
          <w:lang w:val="en-GB"/>
        </w:rPr>
        <w:t>.</w:t>
      </w:r>
    </w:p>
    <w:p w14:paraId="63139C5D" w14:textId="07EB2DDD" w:rsidR="002468B1" w:rsidRPr="00E76BF4" w:rsidRDefault="002468B1" w:rsidP="00843230">
      <w:pPr>
        <w:pStyle w:val="NumRubrik1"/>
        <w:rPr>
          <w:lang w:val="en-GB"/>
        </w:rPr>
      </w:pPr>
      <w:bookmarkStart w:id="11" w:name="_Toc34137170"/>
      <w:r w:rsidRPr="00E76BF4">
        <w:rPr>
          <w:lang w:val="en-GB"/>
        </w:rPr>
        <w:t>Force majeure</w:t>
      </w:r>
      <w:bookmarkEnd w:id="11"/>
    </w:p>
    <w:p w14:paraId="1413D23D" w14:textId="6B9B747C" w:rsidR="002468B1" w:rsidRPr="00515C8C" w:rsidRDefault="003F4D97" w:rsidP="008E4051">
      <w:pPr>
        <w:ind w:right="32"/>
        <w:rPr>
          <w:spacing w:val="-1"/>
          <w:lang w:val="en-GB"/>
        </w:rPr>
      </w:pPr>
      <w:r>
        <w:rPr>
          <w:spacing w:val="-1"/>
          <w:lang w:val="en-GB"/>
        </w:rPr>
        <w:t>The parties shall be exempted from their obligations arising</w:t>
      </w:r>
      <w:r w:rsidR="00E76BF4" w:rsidRPr="00515C8C">
        <w:rPr>
          <w:spacing w:val="-1"/>
          <w:lang w:val="en-GB"/>
        </w:rPr>
        <w:t xml:space="preserve"> from the Licence Agreeme</w:t>
      </w:r>
      <w:r w:rsidR="00515C8C">
        <w:rPr>
          <w:spacing w:val="-1"/>
          <w:lang w:val="en-GB"/>
        </w:rPr>
        <w:t>n</w:t>
      </w:r>
      <w:r w:rsidR="00E76BF4" w:rsidRPr="00515C8C">
        <w:rPr>
          <w:spacing w:val="-1"/>
          <w:lang w:val="en-GB"/>
        </w:rPr>
        <w:t xml:space="preserve">t in those cases where circumstances </w:t>
      </w:r>
      <w:r>
        <w:rPr>
          <w:spacing w:val="-1"/>
          <w:lang w:val="en-GB"/>
        </w:rPr>
        <w:t>lie beyond</w:t>
      </w:r>
      <w:r w:rsidR="00515C8C" w:rsidRPr="00515C8C">
        <w:rPr>
          <w:spacing w:val="-1"/>
          <w:lang w:val="en-GB"/>
        </w:rPr>
        <w:t xml:space="preserve"> the parties’</w:t>
      </w:r>
      <w:r w:rsidR="00515C8C">
        <w:rPr>
          <w:spacing w:val="-1"/>
          <w:lang w:val="en-GB"/>
        </w:rPr>
        <w:t xml:space="preserve"> control. </w:t>
      </w:r>
      <w:r w:rsidR="00515C8C" w:rsidRPr="00515C8C">
        <w:rPr>
          <w:spacing w:val="-1"/>
          <w:lang w:val="en-GB"/>
        </w:rPr>
        <w:t xml:space="preserve">Each party has the right to </w:t>
      </w:r>
      <w:r w:rsidR="00F15CD8">
        <w:rPr>
          <w:spacing w:val="-1"/>
          <w:lang w:val="en-GB"/>
        </w:rPr>
        <w:t>terminate</w:t>
      </w:r>
      <w:r w:rsidR="00F15CD8" w:rsidRPr="00515C8C">
        <w:rPr>
          <w:spacing w:val="-1"/>
          <w:lang w:val="en-GB"/>
        </w:rPr>
        <w:t xml:space="preserve"> </w:t>
      </w:r>
      <w:r w:rsidR="00515C8C" w:rsidRPr="00515C8C">
        <w:rPr>
          <w:spacing w:val="-1"/>
          <w:lang w:val="en-GB"/>
        </w:rPr>
        <w:t>the Licence Agreement,</w:t>
      </w:r>
      <w:r>
        <w:rPr>
          <w:spacing w:val="-1"/>
          <w:lang w:val="en-GB"/>
        </w:rPr>
        <w:t xml:space="preserve"> either in part or in whole, where</w:t>
      </w:r>
      <w:r w:rsidR="00515C8C" w:rsidRPr="00515C8C">
        <w:rPr>
          <w:spacing w:val="-1"/>
          <w:lang w:val="en-GB"/>
        </w:rPr>
        <w:t xml:space="preserve"> such cir</w:t>
      </w:r>
      <w:r w:rsidR="001D2C93">
        <w:rPr>
          <w:spacing w:val="-1"/>
          <w:lang w:val="en-GB"/>
        </w:rPr>
        <w:t>cumstan</w:t>
      </w:r>
      <w:r>
        <w:rPr>
          <w:spacing w:val="-1"/>
          <w:lang w:val="en-GB"/>
        </w:rPr>
        <w:t>ces are of lasting effect</w:t>
      </w:r>
      <w:r w:rsidR="00515C8C">
        <w:rPr>
          <w:spacing w:val="-1"/>
          <w:lang w:val="en-GB"/>
        </w:rPr>
        <w:t xml:space="preserve">. </w:t>
      </w:r>
      <w:r w:rsidR="003424C4">
        <w:rPr>
          <w:spacing w:val="-1"/>
          <w:lang w:val="en-GB"/>
        </w:rPr>
        <w:t xml:space="preserve">Termination </w:t>
      </w:r>
      <w:r w:rsidR="00EC540A">
        <w:rPr>
          <w:spacing w:val="-1"/>
          <w:lang w:val="en-GB"/>
        </w:rPr>
        <w:t>shall be preceded by giving</w:t>
      </w:r>
      <w:r>
        <w:rPr>
          <w:spacing w:val="-1"/>
          <w:lang w:val="en-GB"/>
        </w:rPr>
        <w:t xml:space="preserve"> notice of</w:t>
      </w:r>
      <w:r w:rsidR="00515C8C" w:rsidRPr="00515C8C">
        <w:rPr>
          <w:spacing w:val="-1"/>
          <w:lang w:val="en-GB"/>
        </w:rPr>
        <w:t xml:space="preserve"> </w:t>
      </w:r>
      <w:r w:rsidR="003424C4">
        <w:rPr>
          <w:spacing w:val="-1"/>
          <w:lang w:val="en-GB"/>
        </w:rPr>
        <w:t xml:space="preserve">termination </w:t>
      </w:r>
      <w:r>
        <w:rPr>
          <w:spacing w:val="-1"/>
          <w:lang w:val="en-GB"/>
        </w:rPr>
        <w:t>in writing,</w:t>
      </w:r>
      <w:r w:rsidR="00515C8C" w:rsidRPr="00515C8C">
        <w:rPr>
          <w:spacing w:val="-1"/>
          <w:lang w:val="en-GB"/>
        </w:rPr>
        <w:t xml:space="preserve"> stating the reason</w:t>
      </w:r>
      <w:r w:rsidR="0074713D">
        <w:rPr>
          <w:spacing w:val="-1"/>
          <w:lang w:val="en-GB"/>
        </w:rPr>
        <w:t>(s)</w:t>
      </w:r>
      <w:r w:rsidR="00515C8C" w:rsidRPr="00515C8C">
        <w:rPr>
          <w:spacing w:val="-1"/>
          <w:lang w:val="en-GB"/>
        </w:rPr>
        <w:t>.</w:t>
      </w:r>
    </w:p>
    <w:p w14:paraId="7FE4359A" w14:textId="07A627CA" w:rsidR="002468B1" w:rsidRDefault="001D2C93" w:rsidP="00843230">
      <w:pPr>
        <w:pStyle w:val="NumRubrik1"/>
      </w:pPr>
      <w:bookmarkStart w:id="12" w:name="_Toc34137171"/>
      <w:proofErr w:type="spellStart"/>
      <w:r>
        <w:t>Dispute</w:t>
      </w:r>
      <w:r w:rsidR="00D153C2">
        <w:t>s</w:t>
      </w:r>
      <w:bookmarkEnd w:id="12"/>
      <w:proofErr w:type="spellEnd"/>
    </w:p>
    <w:p w14:paraId="7CEDE899" w14:textId="349EDE71" w:rsidR="002468B1" w:rsidRPr="001D2C93" w:rsidRDefault="001D2C93" w:rsidP="008E4051">
      <w:pPr>
        <w:ind w:right="32"/>
        <w:rPr>
          <w:spacing w:val="-1"/>
          <w:lang w:val="en-GB"/>
        </w:rPr>
      </w:pPr>
      <w:r w:rsidRPr="001D2C93">
        <w:rPr>
          <w:spacing w:val="-1"/>
          <w:lang w:val="en-GB"/>
        </w:rPr>
        <w:t>Disput</w:t>
      </w:r>
      <w:r w:rsidR="00D153C2">
        <w:rPr>
          <w:spacing w:val="-1"/>
          <w:lang w:val="en-GB"/>
        </w:rPr>
        <w:t>es where both parties are</w:t>
      </w:r>
      <w:r w:rsidRPr="001D2C93">
        <w:rPr>
          <w:spacing w:val="-1"/>
          <w:lang w:val="en-GB"/>
        </w:rPr>
        <w:t xml:space="preserve"> </w:t>
      </w:r>
      <w:r w:rsidR="003424C4">
        <w:rPr>
          <w:spacing w:val="-1"/>
          <w:lang w:val="en-GB"/>
        </w:rPr>
        <w:t xml:space="preserve">public </w:t>
      </w:r>
      <w:r w:rsidRPr="001D2C93">
        <w:rPr>
          <w:spacing w:val="-1"/>
          <w:lang w:val="en-GB"/>
        </w:rPr>
        <w:t>au</w:t>
      </w:r>
      <w:r w:rsidR="00D153C2">
        <w:rPr>
          <w:spacing w:val="-1"/>
          <w:lang w:val="en-GB"/>
        </w:rPr>
        <w:t>thorities shall</w:t>
      </w:r>
      <w:r w:rsidR="00EC540A">
        <w:rPr>
          <w:spacing w:val="-1"/>
          <w:lang w:val="en-GB"/>
        </w:rPr>
        <w:t xml:space="preserve"> be resolved through</w:t>
      </w:r>
      <w:r w:rsidR="00D153C2">
        <w:rPr>
          <w:spacing w:val="-1"/>
          <w:lang w:val="en-GB"/>
        </w:rPr>
        <w:t xml:space="preserve"> negotiation</w:t>
      </w:r>
      <w:r w:rsidRPr="001D2C93">
        <w:rPr>
          <w:spacing w:val="-1"/>
          <w:lang w:val="en-GB"/>
        </w:rPr>
        <w:t xml:space="preserve"> between the parties to the dispute. </w:t>
      </w:r>
      <w:r w:rsidRPr="008516AB">
        <w:rPr>
          <w:spacing w:val="-1"/>
          <w:lang w:val="en-GB"/>
        </w:rPr>
        <w:t>Other disputes shall be settled in a Swedish court</w:t>
      </w:r>
      <w:r w:rsidR="003424C4">
        <w:rPr>
          <w:spacing w:val="-1"/>
          <w:lang w:val="en-GB"/>
        </w:rPr>
        <w:t xml:space="preserve"> of law</w:t>
      </w:r>
      <w:r w:rsidRPr="008516AB">
        <w:rPr>
          <w:spacing w:val="-1"/>
          <w:lang w:val="en-GB"/>
        </w:rPr>
        <w:t>.</w:t>
      </w:r>
      <w:r w:rsidR="002468B1" w:rsidRPr="008516AB">
        <w:rPr>
          <w:spacing w:val="-1"/>
          <w:lang w:val="en-GB"/>
        </w:rPr>
        <w:t xml:space="preserve"> </w:t>
      </w:r>
      <w:r w:rsidRPr="001D2C93">
        <w:rPr>
          <w:spacing w:val="-1"/>
          <w:lang w:val="en-GB"/>
        </w:rPr>
        <w:t xml:space="preserve">Swedish law applies to </w:t>
      </w:r>
      <w:r w:rsidR="00D153C2">
        <w:rPr>
          <w:spacing w:val="-1"/>
          <w:lang w:val="en-GB"/>
        </w:rPr>
        <w:t xml:space="preserve">all </w:t>
      </w:r>
      <w:r w:rsidRPr="001D2C93">
        <w:rPr>
          <w:spacing w:val="-1"/>
          <w:lang w:val="en-GB"/>
        </w:rPr>
        <w:t>mat</w:t>
      </w:r>
      <w:r>
        <w:rPr>
          <w:spacing w:val="-1"/>
          <w:lang w:val="en-GB"/>
        </w:rPr>
        <w:t>ters relating to the Agreement.</w:t>
      </w:r>
    </w:p>
    <w:p w14:paraId="65EDF82E" w14:textId="45D0B919" w:rsidR="000F588F" w:rsidRDefault="00EA039D" w:rsidP="00843230">
      <w:pPr>
        <w:pStyle w:val="NumRubrik1"/>
      </w:pPr>
      <w:bookmarkStart w:id="13" w:name="_Toc34137172"/>
      <w:r>
        <w:t>Addition</w:t>
      </w:r>
      <w:r w:rsidR="001D2C93">
        <w:t>s</w:t>
      </w:r>
      <w:r w:rsidR="003424C4">
        <w:t xml:space="preserve"> and </w:t>
      </w:r>
      <w:proofErr w:type="spellStart"/>
      <w:r w:rsidR="003424C4">
        <w:t>changes</w:t>
      </w:r>
      <w:bookmarkEnd w:id="13"/>
      <w:proofErr w:type="spellEnd"/>
    </w:p>
    <w:p w14:paraId="732CE6FD" w14:textId="328C208D" w:rsidR="000F588F" w:rsidRPr="001D2C93" w:rsidRDefault="003424C4" w:rsidP="008E4051">
      <w:pPr>
        <w:ind w:right="32"/>
        <w:rPr>
          <w:spacing w:val="-1"/>
          <w:lang w:val="en-GB"/>
        </w:rPr>
      </w:pPr>
      <w:r>
        <w:rPr>
          <w:spacing w:val="-1"/>
          <w:lang w:val="en-GB"/>
        </w:rPr>
        <w:t>A</w:t>
      </w:r>
      <w:r w:rsidR="00EA039D">
        <w:rPr>
          <w:spacing w:val="-1"/>
          <w:lang w:val="en-GB"/>
        </w:rPr>
        <w:t>ddition</w:t>
      </w:r>
      <w:r w:rsidR="001D2C93" w:rsidRPr="001D2C93">
        <w:rPr>
          <w:spacing w:val="-1"/>
          <w:lang w:val="en-GB"/>
        </w:rPr>
        <w:t xml:space="preserve">s to </w:t>
      </w:r>
      <w:r>
        <w:rPr>
          <w:spacing w:val="-1"/>
          <w:lang w:val="en-GB"/>
        </w:rPr>
        <w:t xml:space="preserve">and changes in </w:t>
      </w:r>
      <w:r w:rsidR="001D2C93" w:rsidRPr="001D2C93">
        <w:rPr>
          <w:spacing w:val="-1"/>
          <w:lang w:val="en-GB"/>
        </w:rPr>
        <w:t>the Licence Agreement including Appendices shall be made in writing by the geodata coordi</w:t>
      </w:r>
      <w:r w:rsidR="00D153C2">
        <w:rPr>
          <w:spacing w:val="-1"/>
          <w:lang w:val="en-GB"/>
        </w:rPr>
        <w:t>nator and</w:t>
      </w:r>
      <w:r w:rsidR="001D2C93" w:rsidRPr="001D2C93">
        <w:rPr>
          <w:spacing w:val="-1"/>
          <w:lang w:val="en-GB"/>
        </w:rPr>
        <w:t xml:space="preserve"> the Licensee</w:t>
      </w:r>
      <w:r w:rsidR="00D153C2">
        <w:rPr>
          <w:spacing w:val="-1"/>
          <w:lang w:val="en-GB"/>
        </w:rPr>
        <w:t xml:space="preserve"> shall be notified</w:t>
      </w:r>
      <w:r w:rsidR="001D2C93" w:rsidRPr="001D2C93">
        <w:rPr>
          <w:spacing w:val="-1"/>
          <w:lang w:val="en-GB"/>
        </w:rPr>
        <w:t xml:space="preserve"> in writing (including e</w:t>
      </w:r>
      <w:r w:rsidR="00D153C2">
        <w:rPr>
          <w:spacing w:val="-1"/>
          <w:lang w:val="en-GB"/>
        </w:rPr>
        <w:t xml:space="preserve">-mail). </w:t>
      </w:r>
      <w:r>
        <w:rPr>
          <w:spacing w:val="-1"/>
          <w:lang w:val="en-GB"/>
        </w:rPr>
        <w:t>A</w:t>
      </w:r>
      <w:r w:rsidR="00D153C2">
        <w:rPr>
          <w:spacing w:val="-1"/>
          <w:lang w:val="en-GB"/>
        </w:rPr>
        <w:t>ddition</w:t>
      </w:r>
      <w:r w:rsidR="001D2C93" w:rsidRPr="001D2C93">
        <w:rPr>
          <w:spacing w:val="-1"/>
          <w:lang w:val="en-GB"/>
        </w:rPr>
        <w:t xml:space="preserve">s </w:t>
      </w:r>
      <w:r>
        <w:rPr>
          <w:spacing w:val="-1"/>
          <w:lang w:val="en-GB"/>
        </w:rPr>
        <w:t xml:space="preserve">and changes </w:t>
      </w:r>
      <w:r w:rsidR="001D2C93" w:rsidRPr="001D2C93">
        <w:rPr>
          <w:spacing w:val="-1"/>
          <w:lang w:val="en-GB"/>
        </w:rPr>
        <w:t>come into forc</w:t>
      </w:r>
      <w:r w:rsidR="00D153C2">
        <w:rPr>
          <w:spacing w:val="-1"/>
          <w:lang w:val="en-GB"/>
        </w:rPr>
        <w:t>e four months from the date when</w:t>
      </w:r>
      <w:r w:rsidR="001D2C93" w:rsidRPr="001D2C93">
        <w:rPr>
          <w:spacing w:val="-1"/>
          <w:lang w:val="en-GB"/>
        </w:rPr>
        <w:t xml:space="preserve"> the Licensee has been notified of the terms</w:t>
      </w:r>
      <w:r w:rsidR="00D153C2">
        <w:rPr>
          <w:spacing w:val="-1"/>
          <w:lang w:val="en-GB"/>
        </w:rPr>
        <w:t xml:space="preserve"> and conditions</w:t>
      </w:r>
      <w:r w:rsidR="001D2C93" w:rsidRPr="001D2C93">
        <w:rPr>
          <w:spacing w:val="-1"/>
          <w:lang w:val="en-GB"/>
        </w:rPr>
        <w:t>.</w:t>
      </w:r>
      <w:r w:rsidR="001D2C93">
        <w:rPr>
          <w:spacing w:val="-1"/>
          <w:lang w:val="en-GB"/>
        </w:rPr>
        <w:t xml:space="preserve"> </w:t>
      </w:r>
      <w:r w:rsidR="001D2C93" w:rsidRPr="001D2C93">
        <w:rPr>
          <w:spacing w:val="-1"/>
          <w:lang w:val="en-GB"/>
        </w:rPr>
        <w:t xml:space="preserve">The Licensee has the right to cancel the Licence Agreement </w:t>
      </w:r>
      <w:r w:rsidR="00D153C2">
        <w:rPr>
          <w:spacing w:val="-1"/>
          <w:lang w:val="en-GB"/>
        </w:rPr>
        <w:t>while observing the</w:t>
      </w:r>
      <w:r w:rsidR="000F588F" w:rsidRPr="001D2C93">
        <w:rPr>
          <w:spacing w:val="-1"/>
          <w:lang w:val="en-GB"/>
        </w:rPr>
        <w:t xml:space="preserve"> t</w:t>
      </w:r>
      <w:r w:rsidR="001D2C93">
        <w:rPr>
          <w:spacing w:val="-1"/>
          <w:lang w:val="en-GB"/>
        </w:rPr>
        <w:t>hree-month</w:t>
      </w:r>
      <w:r w:rsidR="0077392D">
        <w:rPr>
          <w:spacing w:val="-1"/>
          <w:lang w:val="en-GB"/>
        </w:rPr>
        <w:t xml:space="preserve"> period of</w:t>
      </w:r>
      <w:r w:rsidR="001D2C93">
        <w:rPr>
          <w:spacing w:val="-1"/>
          <w:lang w:val="en-GB"/>
        </w:rPr>
        <w:t xml:space="preserve"> notice if the </w:t>
      </w:r>
      <w:r>
        <w:rPr>
          <w:spacing w:val="-1"/>
          <w:lang w:val="en-GB"/>
        </w:rPr>
        <w:t xml:space="preserve">additions </w:t>
      </w:r>
      <w:r w:rsidR="001D2C93">
        <w:rPr>
          <w:spacing w:val="-1"/>
          <w:lang w:val="en-GB"/>
        </w:rPr>
        <w:t>are not approved</w:t>
      </w:r>
      <w:r w:rsidR="000F588F" w:rsidRPr="001D2C93">
        <w:rPr>
          <w:spacing w:val="-1"/>
          <w:lang w:val="en-GB"/>
        </w:rPr>
        <w:t>.</w:t>
      </w:r>
    </w:p>
    <w:p w14:paraId="116977C1" w14:textId="2A191806" w:rsidR="00144AFD" w:rsidRPr="0074221C" w:rsidRDefault="0077392D" w:rsidP="00843230">
      <w:pPr>
        <w:pStyle w:val="NumRubrik1"/>
        <w:rPr>
          <w:lang w:val="en-US"/>
        </w:rPr>
      </w:pPr>
      <w:bookmarkStart w:id="14" w:name="_Toc34137173"/>
      <w:r w:rsidRPr="0074221C">
        <w:rPr>
          <w:lang w:val="en-US"/>
        </w:rPr>
        <w:lastRenderedPageBreak/>
        <w:t xml:space="preserve">Termination of the </w:t>
      </w:r>
      <w:proofErr w:type="spellStart"/>
      <w:r w:rsidRPr="0074221C">
        <w:rPr>
          <w:lang w:val="en-US"/>
        </w:rPr>
        <w:t>Licence</w:t>
      </w:r>
      <w:proofErr w:type="spellEnd"/>
      <w:r w:rsidRPr="0074221C">
        <w:rPr>
          <w:lang w:val="en-US"/>
        </w:rPr>
        <w:t xml:space="preserve"> Agreement</w:t>
      </w:r>
      <w:bookmarkEnd w:id="14"/>
    </w:p>
    <w:p w14:paraId="49B331AA" w14:textId="103B44B9" w:rsidR="003640C1" w:rsidRPr="0077392D" w:rsidRDefault="0077392D" w:rsidP="008E4051">
      <w:pPr>
        <w:ind w:right="32"/>
        <w:rPr>
          <w:spacing w:val="-1"/>
          <w:lang w:val="en-GB"/>
        </w:rPr>
      </w:pPr>
      <w:r w:rsidRPr="0077392D">
        <w:rPr>
          <w:spacing w:val="-1"/>
          <w:lang w:val="en-GB"/>
        </w:rPr>
        <w:t>On termination of the Licence Agreement th</w:t>
      </w:r>
      <w:r>
        <w:rPr>
          <w:spacing w:val="-1"/>
          <w:lang w:val="en-GB"/>
        </w:rPr>
        <w:t>e following applies</w:t>
      </w:r>
      <w:r w:rsidR="003640C1" w:rsidRPr="0077392D">
        <w:rPr>
          <w:spacing w:val="-1"/>
          <w:lang w:val="en-GB"/>
        </w:rPr>
        <w:t>:</w:t>
      </w:r>
    </w:p>
    <w:p w14:paraId="4DA0D46D" w14:textId="44C98FF9" w:rsidR="00843230" w:rsidRPr="0077392D" w:rsidRDefault="0077392D" w:rsidP="008E4051">
      <w:pPr>
        <w:ind w:right="32"/>
        <w:rPr>
          <w:spacing w:val="-1"/>
          <w:lang w:val="en-GB"/>
        </w:rPr>
      </w:pPr>
      <w:r w:rsidRPr="0077392D">
        <w:rPr>
          <w:spacing w:val="-1"/>
          <w:lang w:val="en-GB"/>
        </w:rPr>
        <w:t>Th</w:t>
      </w:r>
      <w:r w:rsidR="003640C1" w:rsidRPr="0077392D">
        <w:rPr>
          <w:spacing w:val="-1"/>
          <w:lang w:val="en-GB"/>
        </w:rPr>
        <w:t>e geodata</w:t>
      </w:r>
      <w:r w:rsidRPr="0077392D">
        <w:rPr>
          <w:spacing w:val="-1"/>
          <w:lang w:val="en-GB"/>
        </w:rPr>
        <w:t xml:space="preserve"> products</w:t>
      </w:r>
      <w:r w:rsidR="005F07D4">
        <w:rPr>
          <w:spacing w:val="-1"/>
          <w:lang w:val="en-GB"/>
        </w:rPr>
        <w:t xml:space="preserve"> that have been</w:t>
      </w:r>
      <w:r w:rsidRPr="0077392D">
        <w:rPr>
          <w:spacing w:val="-1"/>
          <w:lang w:val="en-GB"/>
        </w:rPr>
        <w:t xml:space="preserve"> </w:t>
      </w:r>
      <w:r w:rsidR="005F07D4">
        <w:rPr>
          <w:spacing w:val="-1"/>
          <w:lang w:val="en-GB"/>
        </w:rPr>
        <w:t>available to the Licensee under</w:t>
      </w:r>
      <w:r w:rsidRPr="0077392D">
        <w:rPr>
          <w:spacing w:val="-1"/>
          <w:lang w:val="en-GB"/>
        </w:rPr>
        <w:t xml:space="preserve"> the Licence Agreement may be retained by the L</w:t>
      </w:r>
      <w:r w:rsidR="00412195">
        <w:rPr>
          <w:spacing w:val="-1"/>
          <w:lang w:val="en-GB"/>
        </w:rPr>
        <w:t xml:space="preserve">icensee </w:t>
      </w:r>
      <w:r w:rsidR="00412195" w:rsidRPr="00640A46">
        <w:rPr>
          <w:spacing w:val="-1"/>
          <w:lang w:val="en-GB"/>
        </w:rPr>
        <w:t>f</w:t>
      </w:r>
      <w:r w:rsidR="005F07D4" w:rsidRPr="00640A46">
        <w:rPr>
          <w:spacing w:val="-1"/>
          <w:lang w:val="en-GB"/>
        </w:rPr>
        <w:t>or use in perpetuity,</w:t>
      </w:r>
      <w:r w:rsidR="005F07D4">
        <w:rPr>
          <w:spacing w:val="-1"/>
          <w:lang w:val="en-GB"/>
        </w:rPr>
        <w:t xml:space="preserve"> provided that</w:t>
      </w:r>
      <w:r w:rsidRPr="0077392D">
        <w:rPr>
          <w:spacing w:val="-1"/>
          <w:lang w:val="en-GB"/>
        </w:rPr>
        <w:t xml:space="preserve"> the terms</w:t>
      </w:r>
      <w:r w:rsidR="005F07D4">
        <w:rPr>
          <w:spacing w:val="-1"/>
          <w:lang w:val="en-GB"/>
        </w:rPr>
        <w:t xml:space="preserve"> and conditions of use that applied at the time the geodata was</w:t>
      </w:r>
      <w:r w:rsidRPr="0077392D">
        <w:rPr>
          <w:spacing w:val="-1"/>
          <w:lang w:val="en-GB"/>
        </w:rPr>
        <w:t xml:space="preserve"> downloaded from the distribution service or</w:t>
      </w:r>
      <w:r w:rsidR="00EC540A">
        <w:rPr>
          <w:spacing w:val="-1"/>
          <w:lang w:val="en-GB"/>
        </w:rPr>
        <w:t xml:space="preserve"> was</w:t>
      </w:r>
      <w:r w:rsidRPr="0077392D">
        <w:rPr>
          <w:spacing w:val="-1"/>
          <w:lang w:val="en-GB"/>
        </w:rPr>
        <w:t xml:space="preserve"> delivered by the Licensor </w:t>
      </w:r>
      <w:r w:rsidR="00640A46">
        <w:rPr>
          <w:spacing w:val="-1"/>
          <w:lang w:val="en-GB"/>
        </w:rPr>
        <w:t>are followed</w:t>
      </w:r>
      <w:r w:rsidRPr="0077392D">
        <w:rPr>
          <w:spacing w:val="-1"/>
          <w:lang w:val="en-GB"/>
        </w:rPr>
        <w:t>; that is, the terms</w:t>
      </w:r>
      <w:r w:rsidR="005F07D4">
        <w:rPr>
          <w:spacing w:val="-1"/>
          <w:lang w:val="en-GB"/>
        </w:rPr>
        <w:t xml:space="preserve"> and conditions</w:t>
      </w:r>
      <w:r w:rsidRPr="0077392D">
        <w:rPr>
          <w:spacing w:val="-1"/>
          <w:lang w:val="en-GB"/>
        </w:rPr>
        <w:t xml:space="preserve"> of this Licence Agreement.</w:t>
      </w:r>
    </w:p>
    <w:p w14:paraId="7AF8694C" w14:textId="13AB469E" w:rsidR="00790300" w:rsidRDefault="00412195" w:rsidP="00843230">
      <w:pPr>
        <w:pStyle w:val="NumRubrik1"/>
      </w:pPr>
      <w:bookmarkStart w:id="15" w:name="_Toc34137174"/>
      <w:proofErr w:type="spellStart"/>
      <w:r>
        <w:t>Un</w:t>
      </w:r>
      <w:r w:rsidR="00550409">
        <w:t>authorised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 w:rsidR="00790300">
        <w:t xml:space="preserve"> geodata</w:t>
      </w:r>
      <w:bookmarkEnd w:id="15"/>
    </w:p>
    <w:p w14:paraId="6EFE16A4" w14:textId="03A519A1" w:rsidR="00790300" w:rsidRPr="00412195" w:rsidRDefault="00412195" w:rsidP="008E4051">
      <w:pPr>
        <w:ind w:right="32"/>
        <w:rPr>
          <w:spacing w:val="-1"/>
          <w:lang w:val="en-GB"/>
        </w:rPr>
      </w:pPr>
      <w:r w:rsidRPr="00412195">
        <w:rPr>
          <w:spacing w:val="-1"/>
          <w:lang w:val="en-GB"/>
        </w:rPr>
        <w:t>Where the use of geodata is in breach of the terms</w:t>
      </w:r>
      <w:r w:rsidR="005F07D4">
        <w:rPr>
          <w:spacing w:val="-1"/>
          <w:lang w:val="en-GB"/>
        </w:rPr>
        <w:t xml:space="preserve"> and conditions of the Licence Agreement, </w:t>
      </w:r>
      <w:r w:rsidRPr="00412195">
        <w:rPr>
          <w:spacing w:val="-1"/>
          <w:lang w:val="en-GB"/>
        </w:rPr>
        <w:t>the Licensors have the right to blo</w:t>
      </w:r>
      <w:r w:rsidR="005F07D4">
        <w:rPr>
          <w:spacing w:val="-1"/>
          <w:lang w:val="en-GB"/>
        </w:rPr>
        <w:t>c</w:t>
      </w:r>
      <w:r w:rsidRPr="00412195">
        <w:rPr>
          <w:spacing w:val="-1"/>
          <w:lang w:val="en-GB"/>
        </w:rPr>
        <w:t>k the Licensee’s access to geodata until such time that the Licensee has carried out an inve</w:t>
      </w:r>
      <w:r w:rsidR="005F07D4">
        <w:rPr>
          <w:spacing w:val="-1"/>
          <w:lang w:val="en-GB"/>
        </w:rPr>
        <w:t>stigation, identified the misuse</w:t>
      </w:r>
      <w:r w:rsidRPr="00412195">
        <w:rPr>
          <w:spacing w:val="-1"/>
          <w:lang w:val="en-GB"/>
        </w:rPr>
        <w:t xml:space="preserve"> </w:t>
      </w:r>
      <w:r>
        <w:rPr>
          <w:spacing w:val="-1"/>
          <w:lang w:val="en-GB"/>
        </w:rPr>
        <w:t>and taken</w:t>
      </w:r>
      <w:r w:rsidRPr="00412195">
        <w:rPr>
          <w:spacing w:val="-1"/>
          <w:lang w:val="en-GB"/>
        </w:rPr>
        <w:t xml:space="preserve"> appropriate measures.</w:t>
      </w:r>
    </w:p>
    <w:p w14:paraId="495E47E3" w14:textId="38F7FD21" w:rsidR="00790300" w:rsidRPr="00412195" w:rsidRDefault="00335403" w:rsidP="00790300">
      <w:pPr>
        <w:pStyle w:val="NumRubrik1"/>
        <w:rPr>
          <w:lang w:val="en-GB"/>
        </w:rPr>
      </w:pPr>
      <w:bookmarkStart w:id="16" w:name="_Toc34137175"/>
      <w:r>
        <w:rPr>
          <w:lang w:val="en-GB"/>
        </w:rPr>
        <w:t>Suppl</w:t>
      </w:r>
      <w:r w:rsidR="00412195">
        <w:rPr>
          <w:lang w:val="en-GB"/>
        </w:rPr>
        <w:t xml:space="preserve">y and </w:t>
      </w:r>
      <w:r w:rsidR="00790300" w:rsidRPr="00412195">
        <w:rPr>
          <w:lang w:val="en-GB"/>
        </w:rPr>
        <w:t>distribution</w:t>
      </w:r>
      <w:bookmarkEnd w:id="16"/>
    </w:p>
    <w:p w14:paraId="276F8E8C" w14:textId="20121921" w:rsidR="00790300" w:rsidRPr="008516AB" w:rsidRDefault="008516AB" w:rsidP="0097578B">
      <w:pPr>
        <w:ind w:right="32"/>
        <w:rPr>
          <w:spacing w:val="-1"/>
          <w:lang w:val="en-GB"/>
        </w:rPr>
      </w:pPr>
      <w:r w:rsidRPr="008516AB">
        <w:rPr>
          <w:spacing w:val="-1"/>
          <w:lang w:val="en-GB"/>
        </w:rPr>
        <w:t xml:space="preserve">Login details </w:t>
      </w:r>
      <w:r w:rsidR="005F07D4">
        <w:rPr>
          <w:spacing w:val="-1"/>
          <w:lang w:val="en-GB"/>
        </w:rPr>
        <w:t xml:space="preserve">for geodata services and the </w:t>
      </w:r>
      <w:r w:rsidRPr="008516AB">
        <w:rPr>
          <w:spacing w:val="-1"/>
          <w:lang w:val="en-GB"/>
        </w:rPr>
        <w:t xml:space="preserve">conditions </w:t>
      </w:r>
      <w:r>
        <w:rPr>
          <w:spacing w:val="-1"/>
          <w:lang w:val="en-GB"/>
        </w:rPr>
        <w:t>for access to geodata are provided</w:t>
      </w:r>
      <w:r w:rsidRPr="008516AB">
        <w:rPr>
          <w:spacing w:val="-1"/>
          <w:lang w:val="en-GB"/>
        </w:rPr>
        <w:t xml:space="preserve"> in the </w:t>
      </w:r>
      <w:r>
        <w:rPr>
          <w:spacing w:val="-1"/>
          <w:lang w:val="en-GB"/>
        </w:rPr>
        <w:t>Products and Services Appendix.</w:t>
      </w:r>
    </w:p>
    <w:p w14:paraId="26A7412D" w14:textId="52E63EAE" w:rsidR="00790300" w:rsidRPr="00EA039D" w:rsidRDefault="008516AB" w:rsidP="00790300">
      <w:pPr>
        <w:pStyle w:val="NumRubrik1"/>
        <w:rPr>
          <w:lang w:val="en-GB"/>
        </w:rPr>
      </w:pPr>
      <w:bookmarkStart w:id="17" w:name="_Toc34137176"/>
      <w:bookmarkStart w:id="18" w:name="_Hlk500950823"/>
      <w:r w:rsidRPr="00EA039D">
        <w:rPr>
          <w:lang w:val="en-GB"/>
        </w:rPr>
        <w:t>Period of validity and</w:t>
      </w:r>
      <w:r w:rsidR="00790300" w:rsidRPr="00EA039D">
        <w:rPr>
          <w:lang w:val="en-GB"/>
        </w:rPr>
        <w:t xml:space="preserve"> </w:t>
      </w:r>
      <w:r w:rsidR="00335403" w:rsidRPr="00EA039D">
        <w:rPr>
          <w:lang w:val="en-GB"/>
        </w:rPr>
        <w:t>notice of termin</w:t>
      </w:r>
      <w:r w:rsidRPr="00EA039D">
        <w:rPr>
          <w:lang w:val="en-GB"/>
        </w:rPr>
        <w:t>ation</w:t>
      </w:r>
      <w:bookmarkEnd w:id="17"/>
    </w:p>
    <w:p w14:paraId="3BA6F921" w14:textId="3CBD4BFF" w:rsidR="008A4640" w:rsidRPr="00E00A0C" w:rsidRDefault="00E00A0C" w:rsidP="008E4051">
      <w:pPr>
        <w:ind w:right="32"/>
        <w:rPr>
          <w:spacing w:val="-1"/>
          <w:lang w:val="en-GB"/>
        </w:rPr>
      </w:pPr>
      <w:r w:rsidRPr="00E00A0C">
        <w:rPr>
          <w:spacing w:val="-1"/>
          <w:lang w:val="en-GB"/>
        </w:rPr>
        <w:t>This Licence Agreement is valid from date</w:t>
      </w:r>
      <w:r w:rsidR="004176C8">
        <w:rPr>
          <w:spacing w:val="-1"/>
          <w:lang w:val="en-GB"/>
        </w:rPr>
        <w:t xml:space="preserve"> on which</w:t>
      </w:r>
      <w:r w:rsidRPr="00E00A0C">
        <w:rPr>
          <w:spacing w:val="-1"/>
          <w:lang w:val="en-GB"/>
        </w:rPr>
        <w:t xml:space="preserve"> the parties sign the Lice</w:t>
      </w:r>
      <w:r w:rsidR="004176C8">
        <w:rPr>
          <w:spacing w:val="-1"/>
          <w:lang w:val="en-GB"/>
        </w:rPr>
        <w:t xml:space="preserve">nce </w:t>
      </w:r>
      <w:proofErr w:type="gramStart"/>
      <w:r w:rsidR="004176C8">
        <w:rPr>
          <w:spacing w:val="-1"/>
          <w:lang w:val="en-GB"/>
        </w:rPr>
        <w:t>Agreement, and</w:t>
      </w:r>
      <w:proofErr w:type="gramEnd"/>
      <w:r w:rsidR="004176C8">
        <w:rPr>
          <w:spacing w:val="-1"/>
          <w:lang w:val="en-GB"/>
        </w:rPr>
        <w:t xml:space="preserve"> is valid until</w:t>
      </w:r>
      <w:r w:rsidRPr="00E00A0C">
        <w:rPr>
          <w:spacing w:val="-1"/>
          <w:lang w:val="en-GB"/>
        </w:rPr>
        <w:t xml:space="preserve"> 31 December </w:t>
      </w:r>
      <w:r w:rsidR="00D80B45" w:rsidRPr="00E00A0C">
        <w:rPr>
          <w:lang w:val="en-GB"/>
        </w:rPr>
        <w:t>20</w:t>
      </w:r>
      <w:r w:rsidR="003B3A61">
        <w:rPr>
          <w:lang w:val="en-GB"/>
        </w:rPr>
        <w:t>20</w:t>
      </w:r>
      <w:r w:rsidR="00790300" w:rsidRPr="00E00A0C">
        <w:rPr>
          <w:spacing w:val="-1"/>
          <w:lang w:val="en-GB"/>
        </w:rPr>
        <w:t xml:space="preserve">. </w:t>
      </w:r>
      <w:r w:rsidR="00EC540A">
        <w:rPr>
          <w:spacing w:val="-1"/>
          <w:lang w:val="en-GB"/>
        </w:rPr>
        <w:t>The Licence Agreement will be</w:t>
      </w:r>
      <w:r w:rsidRPr="00E00A0C">
        <w:rPr>
          <w:spacing w:val="-1"/>
          <w:lang w:val="en-GB"/>
        </w:rPr>
        <w:t xml:space="preserve"> extended automatica</w:t>
      </w:r>
      <w:r w:rsidR="004176C8">
        <w:rPr>
          <w:spacing w:val="-1"/>
          <w:lang w:val="en-GB"/>
        </w:rPr>
        <w:t>lly by one (1) year at a time if</w:t>
      </w:r>
      <w:r w:rsidRPr="00E00A0C">
        <w:rPr>
          <w:spacing w:val="-1"/>
          <w:lang w:val="en-GB"/>
        </w:rPr>
        <w:t xml:space="preserve"> it is not terminated in writing by one of the part</w:t>
      </w:r>
      <w:r w:rsidR="004176C8">
        <w:rPr>
          <w:spacing w:val="-1"/>
          <w:lang w:val="en-GB"/>
        </w:rPr>
        <w:t xml:space="preserve">ies </w:t>
      </w:r>
      <w:r w:rsidR="00D377CB">
        <w:rPr>
          <w:spacing w:val="-1"/>
          <w:lang w:val="en-GB"/>
        </w:rPr>
        <w:t>no later than</w:t>
      </w:r>
      <w:r w:rsidR="004176C8">
        <w:rPr>
          <w:spacing w:val="-1"/>
          <w:lang w:val="en-GB"/>
        </w:rPr>
        <w:t xml:space="preserve"> three months </w:t>
      </w:r>
      <w:r w:rsidR="003B3A61">
        <w:rPr>
          <w:spacing w:val="-1"/>
          <w:lang w:val="en-GB"/>
        </w:rPr>
        <w:t xml:space="preserve">before </w:t>
      </w:r>
      <w:r w:rsidR="004176C8">
        <w:rPr>
          <w:spacing w:val="-1"/>
          <w:lang w:val="en-GB"/>
        </w:rPr>
        <w:t xml:space="preserve">the expiry of the Licence </w:t>
      </w:r>
      <w:r w:rsidR="009213EA">
        <w:rPr>
          <w:spacing w:val="-1"/>
          <w:lang w:val="en-GB"/>
        </w:rPr>
        <w:t>Agreement</w:t>
      </w:r>
      <w:r w:rsidRPr="00E00A0C">
        <w:rPr>
          <w:spacing w:val="-1"/>
          <w:lang w:val="en-GB"/>
        </w:rPr>
        <w:t>.</w:t>
      </w:r>
    </w:p>
    <w:p w14:paraId="2C450F0E" w14:textId="37ABBB2B" w:rsidR="00F13541" w:rsidRPr="00B51CDB" w:rsidRDefault="00C03A5B" w:rsidP="00F13541">
      <w:pPr>
        <w:ind w:right="32"/>
        <w:rPr>
          <w:spacing w:val="-1"/>
          <w:lang w:val="en-GB"/>
        </w:rPr>
      </w:pPr>
      <w:r>
        <w:rPr>
          <w:spacing w:val="-1"/>
          <w:lang w:val="en-GB"/>
        </w:rPr>
        <w:t>Either party may terminate the Licence Agreeme</w:t>
      </w:r>
      <w:r w:rsidR="00B51CDB">
        <w:rPr>
          <w:spacing w:val="-1"/>
          <w:lang w:val="en-GB"/>
        </w:rPr>
        <w:t>nt</w:t>
      </w:r>
      <w:r w:rsidR="00B51CDB" w:rsidRPr="00B51CDB">
        <w:rPr>
          <w:spacing w:val="-1"/>
          <w:lang w:val="en-GB"/>
        </w:rPr>
        <w:t xml:space="preserve"> without </w:t>
      </w:r>
      <w:r>
        <w:rPr>
          <w:spacing w:val="-1"/>
          <w:lang w:val="en-GB"/>
        </w:rPr>
        <w:t>stating a</w:t>
      </w:r>
      <w:r w:rsidR="003424C4">
        <w:rPr>
          <w:spacing w:val="-1"/>
          <w:lang w:val="en-GB"/>
        </w:rPr>
        <w:t>ny</w:t>
      </w:r>
      <w:r>
        <w:rPr>
          <w:spacing w:val="-1"/>
          <w:lang w:val="en-GB"/>
        </w:rPr>
        <w:t xml:space="preserve"> reason</w:t>
      </w:r>
      <w:r w:rsidR="00EC540A">
        <w:rPr>
          <w:spacing w:val="-1"/>
          <w:lang w:val="en-GB"/>
        </w:rPr>
        <w:t xml:space="preserve"> if they do this</w:t>
      </w:r>
      <w:r>
        <w:rPr>
          <w:spacing w:val="-1"/>
          <w:lang w:val="en-GB"/>
        </w:rPr>
        <w:t xml:space="preserve"> within the three-month period of notice.</w:t>
      </w:r>
    </w:p>
    <w:p w14:paraId="5F555A11" w14:textId="6FD4E49E" w:rsidR="00790300" w:rsidRPr="00B51CDB" w:rsidRDefault="00C03A5B" w:rsidP="00F13541">
      <w:pPr>
        <w:ind w:right="32"/>
        <w:rPr>
          <w:spacing w:val="-1"/>
          <w:lang w:val="en-GB"/>
        </w:rPr>
      </w:pPr>
      <w:r>
        <w:rPr>
          <w:spacing w:val="-1"/>
          <w:lang w:val="en-GB"/>
        </w:rPr>
        <w:t>Either</w:t>
      </w:r>
      <w:r w:rsidR="00B51CDB">
        <w:rPr>
          <w:spacing w:val="-1"/>
          <w:lang w:val="en-GB"/>
        </w:rPr>
        <w:t xml:space="preserve"> party has the right to </w:t>
      </w:r>
      <w:r w:rsidR="00640A46">
        <w:rPr>
          <w:spacing w:val="-1"/>
          <w:lang w:val="en-GB"/>
        </w:rPr>
        <w:t xml:space="preserve">terminate </w:t>
      </w:r>
      <w:r w:rsidR="00B51CDB">
        <w:rPr>
          <w:spacing w:val="-1"/>
          <w:lang w:val="en-GB"/>
        </w:rPr>
        <w:t xml:space="preserve">the Licence Agreement with immediate effect </w:t>
      </w:r>
      <w:r>
        <w:rPr>
          <w:spacing w:val="-1"/>
          <w:lang w:val="en-GB"/>
        </w:rPr>
        <w:t>where the other party is in</w:t>
      </w:r>
      <w:r w:rsidR="00B51CDB">
        <w:rPr>
          <w:spacing w:val="-1"/>
          <w:lang w:val="en-GB"/>
        </w:rPr>
        <w:t xml:space="preserve"> breach of contract, </w:t>
      </w:r>
      <w:r w:rsidR="00EC540A">
        <w:rPr>
          <w:spacing w:val="-1"/>
          <w:lang w:val="en-GB"/>
        </w:rPr>
        <w:t xml:space="preserve">and </w:t>
      </w:r>
      <w:r w:rsidR="00B51CDB">
        <w:rPr>
          <w:spacing w:val="-1"/>
          <w:lang w:val="en-GB"/>
        </w:rPr>
        <w:t>where r</w:t>
      </w:r>
      <w:r>
        <w:rPr>
          <w:spacing w:val="-1"/>
          <w:lang w:val="en-GB"/>
        </w:rPr>
        <w:t>ectification upon written request</w:t>
      </w:r>
      <w:r w:rsidR="00B51CDB">
        <w:rPr>
          <w:spacing w:val="-1"/>
          <w:lang w:val="en-GB"/>
        </w:rPr>
        <w:t xml:space="preserve"> has not taken place within a reasonable</w:t>
      </w:r>
      <w:r>
        <w:rPr>
          <w:spacing w:val="-1"/>
          <w:lang w:val="en-GB"/>
        </w:rPr>
        <w:t xml:space="preserve"> amount of</w:t>
      </w:r>
      <w:r w:rsidR="00B51CDB">
        <w:rPr>
          <w:spacing w:val="-1"/>
          <w:lang w:val="en-GB"/>
        </w:rPr>
        <w:t xml:space="preserve"> time.</w:t>
      </w:r>
    </w:p>
    <w:bookmarkEnd w:id="18"/>
    <w:p w14:paraId="64778D4C" w14:textId="663C584D" w:rsidR="0054671B" w:rsidRPr="00B51CDB" w:rsidRDefault="00B51CDB" w:rsidP="00CD288B">
      <w:pPr>
        <w:ind w:right="32"/>
        <w:rPr>
          <w:spacing w:val="-1"/>
          <w:lang w:val="en-GB"/>
        </w:rPr>
      </w:pPr>
      <w:r w:rsidRPr="00B51CDB">
        <w:rPr>
          <w:spacing w:val="-1"/>
          <w:lang w:val="en-GB"/>
        </w:rPr>
        <w:t>Two (2) copies of this L</w:t>
      </w:r>
      <w:r>
        <w:rPr>
          <w:spacing w:val="-1"/>
          <w:lang w:val="en-GB"/>
        </w:rPr>
        <w:t>icence Agreement</w:t>
      </w:r>
      <w:r w:rsidRPr="00B51CDB">
        <w:rPr>
          <w:spacing w:val="-1"/>
          <w:lang w:val="en-GB"/>
        </w:rPr>
        <w:t xml:space="preserve"> ha</w:t>
      </w:r>
      <w:r>
        <w:rPr>
          <w:spacing w:val="-1"/>
          <w:lang w:val="en-GB"/>
        </w:rPr>
        <w:t>ve</w:t>
      </w:r>
      <w:r w:rsidRPr="00B51CDB">
        <w:rPr>
          <w:spacing w:val="-1"/>
          <w:lang w:val="en-GB"/>
        </w:rPr>
        <w:t xml:space="preserve"> been drawn up</w:t>
      </w:r>
      <w:r>
        <w:rPr>
          <w:spacing w:val="-1"/>
          <w:lang w:val="en-GB"/>
        </w:rPr>
        <w:t>, one for each party</w:t>
      </w:r>
      <w:r w:rsidR="00790300" w:rsidRPr="00B51CDB">
        <w:rPr>
          <w:spacing w:val="-1"/>
          <w:lang w:val="en-GB"/>
        </w:rPr>
        <w:t>.</w:t>
      </w:r>
    </w:p>
    <w:p w14:paraId="19515143" w14:textId="37EBDFA7" w:rsidR="002F013D" w:rsidRPr="00B51CDB" w:rsidRDefault="002F013D" w:rsidP="00CD288B">
      <w:pPr>
        <w:ind w:right="32"/>
        <w:rPr>
          <w:spacing w:val="-1"/>
          <w:lang w:val="en-GB"/>
        </w:rPr>
      </w:pPr>
    </w:p>
    <w:p w14:paraId="6EEFD545" w14:textId="77777777" w:rsidR="002F013D" w:rsidRPr="00B51CDB" w:rsidRDefault="002F013D" w:rsidP="00CD288B">
      <w:pPr>
        <w:ind w:right="32"/>
        <w:rPr>
          <w:spacing w:val="-1"/>
          <w:lang w:val="en-GB"/>
        </w:rPr>
      </w:pPr>
    </w:p>
    <w:p w14:paraId="5D633B34" w14:textId="4C59A49B" w:rsidR="00837E74" w:rsidRPr="00B51CDB" w:rsidRDefault="00120C1C" w:rsidP="00120C1C">
      <w:pPr>
        <w:tabs>
          <w:tab w:val="left" w:pos="4395"/>
          <w:tab w:val="left" w:pos="8902"/>
        </w:tabs>
        <w:ind w:right="111"/>
        <w:rPr>
          <w:lang w:val="en-GB"/>
        </w:rPr>
      </w:pPr>
      <w:r w:rsidRPr="00B51CDB">
        <w:rPr>
          <w:lang w:val="en-GB"/>
        </w:rPr>
        <w:t>_________________________________</w:t>
      </w:r>
      <w:r w:rsidRPr="00B51CDB">
        <w:rPr>
          <w:lang w:val="en-GB"/>
        </w:rPr>
        <w:tab/>
        <w:t>___</w:t>
      </w:r>
      <w:r w:rsidR="00B51CDB" w:rsidRPr="00B51CDB">
        <w:rPr>
          <w:lang w:val="en-GB"/>
        </w:rPr>
        <w:t>____________________________</w:t>
      </w:r>
      <w:r w:rsidR="00B51CDB" w:rsidRPr="00B51CDB">
        <w:rPr>
          <w:lang w:val="en-GB"/>
        </w:rPr>
        <w:br/>
        <w:t>Place and date</w:t>
      </w:r>
      <w:r w:rsidRPr="00B51CDB">
        <w:rPr>
          <w:lang w:val="en-GB"/>
        </w:rPr>
        <w:tab/>
      </w:r>
      <w:r w:rsidR="00B51CDB">
        <w:rPr>
          <w:lang w:val="en-GB"/>
        </w:rPr>
        <w:t>Place and date</w:t>
      </w:r>
    </w:p>
    <w:p w14:paraId="2326E1D5" w14:textId="77777777" w:rsidR="002F013D" w:rsidRPr="00B51CDB" w:rsidRDefault="002F013D" w:rsidP="00120C1C">
      <w:pPr>
        <w:tabs>
          <w:tab w:val="left" w:pos="4395"/>
          <w:tab w:val="left" w:pos="8902"/>
        </w:tabs>
        <w:ind w:right="111"/>
        <w:rPr>
          <w:lang w:val="en-GB"/>
        </w:rPr>
      </w:pPr>
    </w:p>
    <w:p w14:paraId="4A77D8F6" w14:textId="4FDA6405" w:rsidR="00120C1C" w:rsidRPr="00B51CDB" w:rsidRDefault="00B51CDB" w:rsidP="00120C1C">
      <w:pPr>
        <w:tabs>
          <w:tab w:val="left" w:pos="4395"/>
          <w:tab w:val="left" w:pos="8902"/>
        </w:tabs>
        <w:ind w:right="111"/>
        <w:rPr>
          <w:lang w:val="en-GB"/>
        </w:rPr>
      </w:pPr>
      <w:r w:rsidRPr="00B51CDB">
        <w:rPr>
          <w:lang w:val="en-GB"/>
        </w:rPr>
        <w:t>On behalf of</w:t>
      </w:r>
      <w:r>
        <w:rPr>
          <w:lang w:val="en-GB"/>
        </w:rPr>
        <w:t xml:space="preserve"> Lantmäteriet</w:t>
      </w:r>
      <w:r>
        <w:rPr>
          <w:lang w:val="en-GB"/>
        </w:rPr>
        <w:tab/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behalf of the Licensee</w:t>
      </w:r>
    </w:p>
    <w:p w14:paraId="211921E2" w14:textId="2DB3E743" w:rsidR="00F231BB" w:rsidRPr="00B51CDB" w:rsidRDefault="00F231BB" w:rsidP="00F231BB">
      <w:pPr>
        <w:rPr>
          <w:lang w:val="en-GB"/>
        </w:rPr>
      </w:pPr>
    </w:p>
    <w:p w14:paraId="69BBB27B" w14:textId="798BD529" w:rsidR="002F013D" w:rsidRPr="00B51CDB" w:rsidRDefault="002F013D" w:rsidP="00F231BB">
      <w:pPr>
        <w:rPr>
          <w:lang w:val="en-GB"/>
        </w:rPr>
      </w:pPr>
    </w:p>
    <w:p w14:paraId="047D7671" w14:textId="77777777" w:rsidR="002F013D" w:rsidRPr="00B51CDB" w:rsidRDefault="002F013D" w:rsidP="00F231BB">
      <w:pPr>
        <w:rPr>
          <w:lang w:val="en-GB"/>
        </w:rPr>
      </w:pPr>
    </w:p>
    <w:p w14:paraId="6B0FA41C" w14:textId="77777777" w:rsidR="002F013D" w:rsidRPr="00431DA8" w:rsidRDefault="00120C1C" w:rsidP="0054671B">
      <w:pPr>
        <w:tabs>
          <w:tab w:val="left" w:pos="4395"/>
          <w:tab w:val="left" w:pos="8902"/>
        </w:tabs>
        <w:ind w:right="111"/>
        <w:rPr>
          <w:lang w:val="en-GB"/>
        </w:rPr>
      </w:pPr>
      <w:r w:rsidRPr="00431DA8">
        <w:rPr>
          <w:lang w:val="en-GB"/>
        </w:rPr>
        <w:t>_________________________________</w:t>
      </w:r>
      <w:r w:rsidRPr="00431DA8">
        <w:rPr>
          <w:lang w:val="en-GB"/>
        </w:rPr>
        <w:tab/>
        <w:t>_______________________________</w:t>
      </w:r>
    </w:p>
    <w:p w14:paraId="2F3C7CE6" w14:textId="0814CCDB" w:rsidR="00AD6774" w:rsidRPr="00431DA8" w:rsidRDefault="00AE1A59" w:rsidP="0054671B">
      <w:pPr>
        <w:tabs>
          <w:tab w:val="left" w:pos="4395"/>
          <w:tab w:val="left" w:pos="8902"/>
        </w:tabs>
        <w:ind w:right="111"/>
        <w:rPr>
          <w:lang w:val="en-GB"/>
        </w:rPr>
      </w:pPr>
      <w:r>
        <w:rPr>
          <w:lang w:val="en-GB"/>
        </w:rPr>
        <w:t>Signature</w:t>
      </w:r>
      <w:r>
        <w:rPr>
          <w:lang w:val="en-GB"/>
        </w:rPr>
        <w:tab/>
      </w:r>
      <w:proofErr w:type="spellStart"/>
      <w:r>
        <w:rPr>
          <w:lang w:val="en-GB"/>
        </w:rPr>
        <w:t>Signature</w:t>
      </w:r>
      <w:bookmarkStart w:id="19" w:name="_GoBack"/>
      <w:bookmarkEnd w:id="19"/>
      <w:proofErr w:type="spellEnd"/>
      <w:r w:rsidR="00120C1C" w:rsidRPr="00431DA8">
        <w:rPr>
          <w:lang w:val="en-GB"/>
        </w:rPr>
        <w:br/>
      </w:r>
      <w:r w:rsidR="002F013D" w:rsidRPr="00431DA8">
        <w:rPr>
          <w:lang w:val="en-GB"/>
        </w:rPr>
        <w:tab/>
      </w:r>
    </w:p>
    <w:p w14:paraId="76477E2F" w14:textId="4776FAD7" w:rsidR="00955A79" w:rsidRPr="007123D1" w:rsidRDefault="001659BA" w:rsidP="002F013D">
      <w:pPr>
        <w:tabs>
          <w:tab w:val="left" w:pos="4395"/>
          <w:tab w:val="left" w:pos="8902"/>
        </w:tabs>
        <w:ind w:right="111"/>
        <w:rPr>
          <w:lang w:val="en-US"/>
        </w:rPr>
      </w:pPr>
      <w:r w:rsidRPr="007123D1">
        <w:rPr>
          <w:lang w:val="en-US"/>
        </w:rPr>
        <w:t>Suzana Velevska Skarin</w:t>
      </w:r>
      <w:r w:rsidR="00120C1C" w:rsidRPr="007123D1">
        <w:rPr>
          <w:lang w:val="en-US"/>
        </w:rPr>
        <w:tab/>
        <w:t>__________________</w:t>
      </w:r>
      <w:r w:rsidR="00A74150" w:rsidRPr="007123D1">
        <w:rPr>
          <w:lang w:val="en-US"/>
        </w:rPr>
        <w:t>_____________</w:t>
      </w:r>
      <w:r w:rsidR="00A74150" w:rsidRPr="007123D1">
        <w:rPr>
          <w:lang w:val="en-US"/>
        </w:rPr>
        <w:br/>
      </w:r>
      <w:r w:rsidR="00A74150" w:rsidRPr="007123D1">
        <w:rPr>
          <w:lang w:val="en-US"/>
        </w:rPr>
        <w:tab/>
      </w:r>
      <w:r w:rsidR="007123D1" w:rsidRPr="007123D1">
        <w:rPr>
          <w:lang w:val="en-US"/>
        </w:rPr>
        <w:t>Clarification of</w:t>
      </w:r>
      <w:r w:rsidR="007123D1">
        <w:rPr>
          <w:lang w:val="en-US"/>
        </w:rPr>
        <w:t xml:space="preserve"> signature</w:t>
      </w:r>
    </w:p>
    <w:p w14:paraId="2FC0D852" w14:textId="021447D5" w:rsidR="00CD288B" w:rsidRPr="007123D1" w:rsidRDefault="00CD288B">
      <w:pPr>
        <w:spacing w:after="0"/>
        <w:ind w:right="0"/>
        <w:rPr>
          <w:rFonts w:cs="Arial"/>
          <w:bCs/>
          <w:kern w:val="32"/>
          <w:sz w:val="24"/>
          <w:szCs w:val="32"/>
          <w:lang w:val="en-US"/>
        </w:rPr>
      </w:pPr>
      <w:r w:rsidRPr="007123D1">
        <w:rPr>
          <w:b/>
          <w:lang w:val="en-US"/>
        </w:rPr>
        <w:br w:type="page"/>
      </w:r>
    </w:p>
    <w:p w14:paraId="5F14638F" w14:textId="77777777" w:rsidR="00955A79" w:rsidRPr="007123D1" w:rsidRDefault="00955A79" w:rsidP="00BF0844">
      <w:pPr>
        <w:pStyle w:val="Rubrik1"/>
        <w:numPr>
          <w:ilvl w:val="0"/>
          <w:numId w:val="0"/>
        </w:numPr>
        <w:tabs>
          <w:tab w:val="left" w:pos="142"/>
        </w:tabs>
        <w:rPr>
          <w:b w:val="0"/>
          <w:lang w:val="en-US"/>
        </w:rPr>
      </w:pPr>
    </w:p>
    <w:p w14:paraId="3065258E" w14:textId="7D4872A4" w:rsidR="00973FE8" w:rsidRPr="00A74150" w:rsidRDefault="00A74150" w:rsidP="00BF0844">
      <w:pPr>
        <w:pStyle w:val="Rubrik1"/>
        <w:numPr>
          <w:ilvl w:val="0"/>
          <w:numId w:val="0"/>
        </w:numPr>
        <w:tabs>
          <w:tab w:val="left" w:pos="142"/>
        </w:tabs>
        <w:rPr>
          <w:color w:val="000000"/>
          <w:szCs w:val="24"/>
          <w:lang w:val="en-GB"/>
        </w:rPr>
      </w:pPr>
      <w:bookmarkStart w:id="20" w:name="_Toc34137177"/>
      <w:r w:rsidRPr="00A74150">
        <w:rPr>
          <w:lang w:val="en-GB"/>
        </w:rPr>
        <w:t>Appendix</w:t>
      </w:r>
      <w:r w:rsidR="00425D74" w:rsidRPr="00A74150">
        <w:rPr>
          <w:lang w:val="en-GB"/>
        </w:rPr>
        <w:t xml:space="preserve"> 1</w:t>
      </w:r>
      <w:r w:rsidR="00973FE8" w:rsidRPr="00A74150">
        <w:rPr>
          <w:bCs w:val="0"/>
          <w:color w:val="000000"/>
          <w:szCs w:val="24"/>
          <w:lang w:val="en-GB"/>
        </w:rPr>
        <w:tab/>
      </w:r>
      <w:r>
        <w:rPr>
          <w:bCs w:val="0"/>
          <w:color w:val="000000"/>
          <w:szCs w:val="24"/>
          <w:lang w:val="en-GB"/>
        </w:rPr>
        <w:t xml:space="preserve"> </w:t>
      </w:r>
      <w:r w:rsidRPr="00A74150">
        <w:rPr>
          <w:bCs w:val="0"/>
          <w:color w:val="000000"/>
          <w:szCs w:val="24"/>
          <w:lang w:val="en-GB"/>
        </w:rPr>
        <w:t>Products and Services Appendix</w:t>
      </w:r>
      <w:bookmarkEnd w:id="20"/>
    </w:p>
    <w:p w14:paraId="335E7368" w14:textId="18DA6CF3" w:rsidR="00973FE8" w:rsidRPr="00A74150" w:rsidRDefault="00A74150" w:rsidP="00973FE8">
      <w:pPr>
        <w:autoSpaceDE w:val="0"/>
        <w:autoSpaceDN w:val="0"/>
        <w:adjustRightInd w:val="0"/>
        <w:ind w:right="32"/>
        <w:rPr>
          <w:rFonts w:cs="Arial"/>
          <w:color w:val="000000"/>
          <w:szCs w:val="20"/>
          <w:lang w:val="en-GB"/>
        </w:rPr>
      </w:pPr>
      <w:r>
        <w:rPr>
          <w:rFonts w:cs="Arial"/>
          <w:color w:val="000000"/>
          <w:szCs w:val="20"/>
          <w:lang w:val="en-GB"/>
        </w:rPr>
        <w:t>Adjustments may be made in t</w:t>
      </w:r>
      <w:r w:rsidRPr="00A74150">
        <w:rPr>
          <w:rFonts w:cs="Arial"/>
          <w:color w:val="000000"/>
          <w:szCs w:val="20"/>
          <w:lang w:val="en-GB"/>
        </w:rPr>
        <w:t>hi</w:t>
      </w:r>
      <w:r>
        <w:rPr>
          <w:rFonts w:cs="Arial"/>
          <w:color w:val="000000"/>
          <w:szCs w:val="20"/>
          <w:lang w:val="en-GB"/>
        </w:rPr>
        <w:t>s Appendix</w:t>
      </w:r>
      <w:r w:rsidRPr="00A74150">
        <w:rPr>
          <w:rFonts w:cs="Arial"/>
          <w:color w:val="000000"/>
          <w:szCs w:val="20"/>
          <w:lang w:val="en-GB"/>
        </w:rPr>
        <w:t xml:space="preserve"> and th</w:t>
      </w:r>
      <w:r>
        <w:rPr>
          <w:rFonts w:cs="Arial"/>
          <w:color w:val="000000"/>
          <w:szCs w:val="20"/>
          <w:lang w:val="en-GB"/>
        </w:rPr>
        <w:t>e current Appendix published on</w:t>
      </w:r>
      <w:r w:rsidR="00802BC9" w:rsidRPr="00A74150">
        <w:rPr>
          <w:rFonts w:cs="Arial"/>
          <w:color w:val="000000"/>
          <w:szCs w:val="20"/>
          <w:lang w:val="en-GB"/>
        </w:rPr>
        <w:t xml:space="preserve"> geodata.se</w:t>
      </w:r>
    </w:p>
    <w:p w14:paraId="51E686E3" w14:textId="6A7BFAF3" w:rsidR="00736007" w:rsidRPr="00A74150" w:rsidRDefault="00A5079E" w:rsidP="00DE133F">
      <w:pPr>
        <w:spacing w:after="0"/>
        <w:ind w:right="0"/>
        <w:rPr>
          <w:rFonts w:cs="Arial"/>
          <w:color w:val="000000"/>
          <w:szCs w:val="20"/>
          <w:lang w:val="en-GB"/>
        </w:rPr>
      </w:pPr>
      <w:r w:rsidRPr="00A74150">
        <w:rPr>
          <w:rFonts w:cs="Arial"/>
          <w:color w:val="000000"/>
          <w:szCs w:val="20"/>
          <w:lang w:val="en-GB"/>
        </w:rPr>
        <w:br w:type="page"/>
      </w:r>
    </w:p>
    <w:p w14:paraId="417CB045" w14:textId="781893E9" w:rsidR="00A5079E" w:rsidRPr="00A74150" w:rsidRDefault="00A74150" w:rsidP="00A5079E">
      <w:pPr>
        <w:pStyle w:val="Rubrik1"/>
        <w:numPr>
          <w:ilvl w:val="0"/>
          <w:numId w:val="0"/>
        </w:numPr>
        <w:tabs>
          <w:tab w:val="left" w:pos="142"/>
        </w:tabs>
        <w:rPr>
          <w:bCs w:val="0"/>
          <w:color w:val="000000"/>
          <w:szCs w:val="24"/>
          <w:lang w:val="en-GB"/>
        </w:rPr>
      </w:pPr>
      <w:bookmarkStart w:id="21" w:name="_Toc34137178"/>
      <w:r w:rsidRPr="00A74150">
        <w:rPr>
          <w:lang w:val="en-GB"/>
        </w:rPr>
        <w:lastRenderedPageBreak/>
        <w:t>Appendix</w:t>
      </w:r>
      <w:r w:rsidR="00A5079E" w:rsidRPr="00A74150">
        <w:rPr>
          <w:lang w:val="en-GB"/>
        </w:rPr>
        <w:t xml:space="preserve"> 2</w:t>
      </w:r>
      <w:r w:rsidR="00A5079E" w:rsidRPr="00A74150">
        <w:rPr>
          <w:bCs w:val="0"/>
          <w:color w:val="000000"/>
          <w:szCs w:val="24"/>
          <w:lang w:val="en-GB"/>
        </w:rPr>
        <w:tab/>
      </w:r>
      <w:r w:rsidRPr="00A74150">
        <w:rPr>
          <w:bCs w:val="0"/>
          <w:color w:val="000000"/>
          <w:szCs w:val="24"/>
          <w:lang w:val="en-GB"/>
        </w:rPr>
        <w:t xml:space="preserve"> </w:t>
      </w:r>
      <w:r w:rsidR="00A5079E" w:rsidRPr="00A74150">
        <w:rPr>
          <w:bCs w:val="0"/>
          <w:color w:val="000000"/>
          <w:szCs w:val="24"/>
          <w:lang w:val="en-GB"/>
        </w:rPr>
        <w:t>Definition</w:t>
      </w:r>
      <w:r w:rsidRPr="00A74150">
        <w:rPr>
          <w:bCs w:val="0"/>
          <w:color w:val="000000"/>
          <w:szCs w:val="24"/>
          <w:lang w:val="en-GB"/>
        </w:rPr>
        <w:t>s</w:t>
      </w:r>
      <w:bookmarkEnd w:id="21"/>
    </w:p>
    <w:p w14:paraId="1F12B780" w14:textId="042CBBD2" w:rsidR="00A5079E" w:rsidRPr="00A74150" w:rsidRDefault="00A74150" w:rsidP="00A5079E">
      <w:pPr>
        <w:ind w:right="32"/>
        <w:rPr>
          <w:lang w:val="en-GB"/>
        </w:rPr>
      </w:pPr>
      <w:r w:rsidRPr="00A74150">
        <w:rPr>
          <w:lang w:val="en-GB"/>
        </w:rPr>
        <w:t>Th</w:t>
      </w:r>
      <w:r w:rsidR="00A5079E" w:rsidRPr="00A74150">
        <w:rPr>
          <w:lang w:val="en-GB"/>
        </w:rPr>
        <w:t>e ter</w:t>
      </w:r>
      <w:r w:rsidR="007B4A5E">
        <w:rPr>
          <w:lang w:val="en-GB"/>
        </w:rPr>
        <w:t>ms stated in this Agreement</w:t>
      </w:r>
      <w:r w:rsidRPr="00A74150">
        <w:rPr>
          <w:lang w:val="en-GB"/>
        </w:rPr>
        <w:t xml:space="preserve"> are defined as follows:</w:t>
      </w:r>
    </w:p>
    <w:p w14:paraId="2C166944" w14:textId="53FDF7C5" w:rsidR="00A5079E" w:rsidRPr="00A74150" w:rsidRDefault="007B4A5E" w:rsidP="00A34E3F">
      <w:pPr>
        <w:spacing w:after="120"/>
        <w:ind w:right="34"/>
        <w:rPr>
          <w:lang w:val="en-GB"/>
        </w:rPr>
      </w:pPr>
      <w:r>
        <w:rPr>
          <w:b/>
          <w:i/>
          <w:lang w:val="en-GB"/>
        </w:rPr>
        <w:t>Re</w:t>
      </w:r>
      <w:r w:rsidR="00A74150" w:rsidRPr="00A74150">
        <w:rPr>
          <w:b/>
          <w:i/>
          <w:lang w:val="en-GB"/>
        </w:rPr>
        <w:t>search</w:t>
      </w:r>
      <w:r>
        <w:rPr>
          <w:lang w:val="en-GB"/>
        </w:rPr>
        <w:t xml:space="preserve"> refers to</w:t>
      </w:r>
      <w:r w:rsidR="00A74150" w:rsidRPr="00A74150">
        <w:rPr>
          <w:lang w:val="en-GB"/>
        </w:rPr>
        <w:t xml:space="preserve"> non-commercial r</w:t>
      </w:r>
      <w:r w:rsidR="007A6E25">
        <w:rPr>
          <w:lang w:val="en-GB"/>
        </w:rPr>
        <w:t>e</w:t>
      </w:r>
      <w:r w:rsidR="00A74150" w:rsidRPr="00A74150">
        <w:rPr>
          <w:lang w:val="en-GB"/>
        </w:rPr>
        <w:t>search where the results are of public i</w:t>
      </w:r>
      <w:r>
        <w:rPr>
          <w:lang w:val="en-GB"/>
        </w:rPr>
        <w:t>n</w:t>
      </w:r>
      <w:r w:rsidR="00A74150" w:rsidRPr="00A74150">
        <w:rPr>
          <w:lang w:val="en-GB"/>
        </w:rPr>
        <w:t xml:space="preserve">terest and will be </w:t>
      </w:r>
      <w:r w:rsidR="00EC540A">
        <w:rPr>
          <w:lang w:val="en-GB"/>
        </w:rPr>
        <w:t xml:space="preserve">made </w:t>
      </w:r>
      <w:r w:rsidR="00A74150" w:rsidRPr="00A74150">
        <w:rPr>
          <w:lang w:val="en-GB"/>
        </w:rPr>
        <w:t xml:space="preserve">more widely available or published </w:t>
      </w:r>
      <w:r w:rsidR="00C160E8">
        <w:rPr>
          <w:lang w:val="en-GB"/>
        </w:rPr>
        <w:t>ir</w:t>
      </w:r>
      <w:r>
        <w:rPr>
          <w:lang w:val="en-GB"/>
        </w:rPr>
        <w:t>re</w:t>
      </w:r>
      <w:r w:rsidR="00C160E8">
        <w:rPr>
          <w:lang w:val="en-GB"/>
        </w:rPr>
        <w:t>spective</w:t>
      </w:r>
      <w:r>
        <w:rPr>
          <w:lang w:val="en-GB"/>
        </w:rPr>
        <w:t xml:space="preserve"> of the</w:t>
      </w:r>
      <w:r w:rsidR="00A74150" w:rsidRPr="00A74150">
        <w:rPr>
          <w:lang w:val="en-GB"/>
        </w:rPr>
        <w:t xml:space="preserve"> </w:t>
      </w:r>
      <w:r w:rsidR="00A74150" w:rsidRPr="007B4A5E">
        <w:rPr>
          <w:lang w:val="en-GB"/>
        </w:rPr>
        <w:t>form of organisation</w:t>
      </w:r>
      <w:r>
        <w:rPr>
          <w:lang w:val="en-GB"/>
        </w:rPr>
        <w:t xml:space="preserve"> for undertaking the</w:t>
      </w:r>
      <w:r w:rsidRPr="007B4A5E">
        <w:rPr>
          <w:lang w:val="en-GB"/>
        </w:rPr>
        <w:t xml:space="preserve"> activity</w:t>
      </w:r>
      <w:r w:rsidR="00EC540A">
        <w:rPr>
          <w:lang w:val="en-GB"/>
        </w:rPr>
        <w:t xml:space="preserve"> through which</w:t>
      </w:r>
      <w:r>
        <w:rPr>
          <w:lang w:val="en-GB"/>
        </w:rPr>
        <w:t xml:space="preserve"> the</w:t>
      </w:r>
      <w:r w:rsidR="00A74150">
        <w:rPr>
          <w:lang w:val="en-GB"/>
        </w:rPr>
        <w:t xml:space="preserve"> research is conducted. </w:t>
      </w:r>
      <w:r w:rsidR="007A6E25">
        <w:rPr>
          <w:lang w:val="en-GB"/>
        </w:rPr>
        <w:t>Company research whose purpose</w:t>
      </w:r>
      <w:r w:rsidR="00A74150" w:rsidRPr="00A74150">
        <w:rPr>
          <w:lang w:val="en-GB"/>
        </w:rPr>
        <w:t xml:space="preserve"> is to promote the</w:t>
      </w:r>
      <w:r w:rsidR="00EC540A">
        <w:rPr>
          <w:lang w:val="en-GB"/>
        </w:rPr>
        <w:t xml:space="preserve"> relevant</w:t>
      </w:r>
      <w:r w:rsidR="00A74150" w:rsidRPr="00A74150">
        <w:rPr>
          <w:lang w:val="en-GB"/>
        </w:rPr>
        <w:t xml:space="preserve"> company’s</w:t>
      </w:r>
      <w:r w:rsidR="007A6E25">
        <w:rPr>
          <w:lang w:val="en-GB"/>
        </w:rPr>
        <w:t xml:space="preserve"> own business activities</w:t>
      </w:r>
      <w:r w:rsidR="00A74150" w:rsidRPr="00A74150">
        <w:rPr>
          <w:lang w:val="en-GB"/>
        </w:rPr>
        <w:t xml:space="preserve"> is not covered.</w:t>
      </w:r>
      <w:r w:rsidR="00A74150">
        <w:rPr>
          <w:lang w:val="en-GB"/>
        </w:rPr>
        <w:t xml:space="preserve"> Local history research or genealogy which is conducted by non-profit associations or priva</w:t>
      </w:r>
      <w:r w:rsidR="007A6E25">
        <w:rPr>
          <w:lang w:val="en-GB"/>
        </w:rPr>
        <w:t>te individuals is not cover</w:t>
      </w:r>
      <w:r w:rsidR="00A74150">
        <w:rPr>
          <w:lang w:val="en-GB"/>
        </w:rPr>
        <w:t>ed.</w:t>
      </w:r>
    </w:p>
    <w:p w14:paraId="72D11F48" w14:textId="110940E5" w:rsidR="00A5079E" w:rsidRPr="0061489E" w:rsidRDefault="007B4A5E" w:rsidP="00A34E3F">
      <w:pPr>
        <w:spacing w:after="120"/>
        <w:ind w:right="34"/>
        <w:rPr>
          <w:lang w:val="en-GB"/>
        </w:rPr>
      </w:pPr>
      <w:r>
        <w:rPr>
          <w:rFonts w:cs="Arial"/>
          <w:b/>
          <w:i/>
          <w:spacing w:val="-1"/>
          <w:lang w:val="en-GB"/>
        </w:rPr>
        <w:t>Education</w:t>
      </w:r>
      <w:r w:rsidR="00A5079E" w:rsidRPr="00F65F61">
        <w:rPr>
          <w:rFonts w:cs="Arial"/>
          <w:i/>
          <w:spacing w:val="-7"/>
          <w:lang w:val="en-GB"/>
        </w:rPr>
        <w:t xml:space="preserve"> </w:t>
      </w:r>
      <w:r>
        <w:rPr>
          <w:spacing w:val="-1"/>
          <w:lang w:val="en-GB"/>
        </w:rPr>
        <w:t>refers to formal education</w:t>
      </w:r>
      <w:r w:rsidR="00F65F61">
        <w:rPr>
          <w:spacing w:val="-1"/>
          <w:lang w:val="en-GB"/>
        </w:rPr>
        <w:t xml:space="preserve"> that comes under the Ministry</w:t>
      </w:r>
      <w:r w:rsidR="00F65F61" w:rsidRPr="00F65F61">
        <w:rPr>
          <w:spacing w:val="-1"/>
          <w:lang w:val="en-GB"/>
        </w:rPr>
        <w:t xml:space="preserve"> of Education</w:t>
      </w:r>
      <w:r w:rsidR="000874A5">
        <w:rPr>
          <w:spacing w:val="-1"/>
          <w:lang w:val="en-GB"/>
        </w:rPr>
        <w:t xml:space="preserve"> and Research</w:t>
      </w:r>
      <w:r w:rsidR="00F65F61" w:rsidRPr="00F65F61">
        <w:rPr>
          <w:spacing w:val="-1"/>
          <w:lang w:val="en-GB"/>
        </w:rPr>
        <w:t xml:space="preserve"> or the Ministry </w:t>
      </w:r>
      <w:r w:rsidR="000874A5">
        <w:rPr>
          <w:spacing w:val="-1"/>
          <w:lang w:val="en-GB"/>
        </w:rPr>
        <w:t xml:space="preserve">of Enterprise and Innovation. This is offered by colleges/universities and </w:t>
      </w:r>
      <w:r w:rsidR="00875A4B">
        <w:rPr>
          <w:spacing w:val="-1"/>
          <w:lang w:val="en-GB"/>
        </w:rPr>
        <w:t xml:space="preserve">primary, lower secondary and </w:t>
      </w:r>
      <w:r w:rsidR="00F65F61">
        <w:rPr>
          <w:spacing w:val="-1"/>
          <w:lang w:val="en-GB"/>
        </w:rPr>
        <w:t xml:space="preserve">upper secondary school </w:t>
      </w:r>
      <w:r w:rsidR="00C160E8">
        <w:rPr>
          <w:spacing w:val="-1"/>
          <w:lang w:val="en-GB"/>
        </w:rPr>
        <w:t xml:space="preserve">services </w:t>
      </w:r>
      <w:r w:rsidR="00F65F61">
        <w:rPr>
          <w:spacing w:val="-1"/>
          <w:lang w:val="en-GB"/>
        </w:rPr>
        <w:t xml:space="preserve">run </w:t>
      </w:r>
      <w:r w:rsidR="00C160E8">
        <w:rPr>
          <w:spacing w:val="-1"/>
          <w:lang w:val="en-GB"/>
        </w:rPr>
        <w:t xml:space="preserve">either </w:t>
      </w:r>
      <w:r w:rsidR="00F65F61">
        <w:rPr>
          <w:spacing w:val="-1"/>
          <w:lang w:val="en-GB"/>
        </w:rPr>
        <w:t>by the municipal authority or as a private or independent school.</w:t>
      </w:r>
      <w:r w:rsidR="00875A4B">
        <w:rPr>
          <w:spacing w:val="-7"/>
          <w:lang w:val="en-GB"/>
        </w:rPr>
        <w:t xml:space="preserve"> Folk high schools and higher vocational colleges are also considered to be</w:t>
      </w:r>
      <w:r w:rsidR="00F65F61">
        <w:rPr>
          <w:spacing w:val="-7"/>
          <w:lang w:val="en-GB"/>
        </w:rPr>
        <w:t xml:space="preserve"> educational </w:t>
      </w:r>
      <w:proofErr w:type="spellStart"/>
      <w:r w:rsidR="00F65F61">
        <w:rPr>
          <w:spacing w:val="-7"/>
          <w:lang w:val="en-GB"/>
        </w:rPr>
        <w:t>insitutions</w:t>
      </w:r>
      <w:proofErr w:type="spellEnd"/>
      <w:r w:rsidR="00F65F61">
        <w:rPr>
          <w:spacing w:val="-7"/>
          <w:lang w:val="en-GB"/>
        </w:rPr>
        <w:t>.</w:t>
      </w:r>
      <w:r w:rsidR="00F65F61">
        <w:rPr>
          <w:lang w:val="en-GB"/>
        </w:rPr>
        <w:t xml:space="preserve"> </w:t>
      </w:r>
      <w:r w:rsidR="00005098">
        <w:rPr>
          <w:lang w:val="en-GB"/>
        </w:rPr>
        <w:t>Courses that are</w:t>
      </w:r>
      <w:r w:rsidR="00F65F61" w:rsidRPr="0061489E">
        <w:rPr>
          <w:lang w:val="en-GB"/>
        </w:rPr>
        <w:t xml:space="preserve"> offered by companies whose business idea</w:t>
      </w:r>
      <w:r w:rsidR="00005098">
        <w:rPr>
          <w:lang w:val="en-GB"/>
        </w:rPr>
        <w:t xml:space="preserve"> is to arrang</w:t>
      </w:r>
      <w:r w:rsidR="00273184" w:rsidRPr="0061489E">
        <w:rPr>
          <w:lang w:val="en-GB"/>
        </w:rPr>
        <w:t xml:space="preserve">e targeted training </w:t>
      </w:r>
      <w:r w:rsidR="0061489E" w:rsidRPr="0061489E">
        <w:rPr>
          <w:lang w:val="en-GB"/>
        </w:rPr>
        <w:t>for a</w:t>
      </w:r>
      <w:r w:rsidR="00005098">
        <w:rPr>
          <w:lang w:val="en-GB"/>
        </w:rPr>
        <w:t>n individual</w:t>
      </w:r>
      <w:r w:rsidR="0061489E">
        <w:rPr>
          <w:lang w:val="en-GB"/>
        </w:rPr>
        <w:t xml:space="preserve"> company or organisation</w:t>
      </w:r>
      <w:r w:rsidR="0061489E" w:rsidRPr="0061489E">
        <w:rPr>
          <w:lang w:val="en-GB"/>
        </w:rPr>
        <w:t xml:space="preserve"> or </w:t>
      </w:r>
      <w:r w:rsidR="00005098">
        <w:rPr>
          <w:lang w:val="en-GB"/>
        </w:rPr>
        <w:t>to train</w:t>
      </w:r>
      <w:r w:rsidR="0061489E">
        <w:rPr>
          <w:lang w:val="en-GB"/>
        </w:rPr>
        <w:t xml:space="preserve"> users in</w:t>
      </w:r>
      <w:r w:rsidR="00005098">
        <w:rPr>
          <w:lang w:val="en-GB"/>
        </w:rPr>
        <w:t xml:space="preserve"> specific</w:t>
      </w:r>
      <w:r w:rsidR="00F43DF1">
        <w:rPr>
          <w:lang w:val="en-GB"/>
        </w:rPr>
        <w:t xml:space="preserve"> software or the equivalent are</w:t>
      </w:r>
      <w:r w:rsidR="0061489E" w:rsidRPr="0061489E">
        <w:rPr>
          <w:lang w:val="en-GB"/>
        </w:rPr>
        <w:t xml:space="preserve"> not</w:t>
      </w:r>
      <w:r w:rsidR="00005098">
        <w:rPr>
          <w:lang w:val="en-GB"/>
        </w:rPr>
        <w:t xml:space="preserve"> cover</w:t>
      </w:r>
      <w:r w:rsidR="0061489E" w:rsidRPr="0061489E">
        <w:rPr>
          <w:lang w:val="en-GB"/>
        </w:rPr>
        <w:t>ed.</w:t>
      </w:r>
    </w:p>
    <w:p w14:paraId="5BA9F53B" w14:textId="33CB4C6C" w:rsidR="00A5079E" w:rsidRPr="00A466C3" w:rsidRDefault="007B4A5E" w:rsidP="00A34E3F">
      <w:pPr>
        <w:spacing w:after="120"/>
        <w:ind w:right="34"/>
        <w:rPr>
          <w:spacing w:val="-1"/>
          <w:lang w:val="en-GB"/>
        </w:rPr>
      </w:pPr>
      <w:r w:rsidRPr="001659BA">
        <w:rPr>
          <w:b/>
          <w:i/>
          <w:spacing w:val="-1"/>
          <w:lang w:val="en-GB"/>
        </w:rPr>
        <w:t>Cu</w:t>
      </w:r>
      <w:r w:rsidR="00A466C3" w:rsidRPr="001659BA">
        <w:rPr>
          <w:b/>
          <w:i/>
          <w:spacing w:val="-1"/>
          <w:lang w:val="en-GB"/>
        </w:rPr>
        <w:t>ltural</w:t>
      </w:r>
      <w:r w:rsidR="00A466C3" w:rsidRPr="00A466C3">
        <w:rPr>
          <w:b/>
          <w:i/>
          <w:spacing w:val="-1"/>
          <w:lang w:val="en-GB"/>
        </w:rPr>
        <w:t xml:space="preserve"> activity</w:t>
      </w:r>
      <w:r>
        <w:rPr>
          <w:spacing w:val="-1"/>
          <w:lang w:val="en-GB"/>
        </w:rPr>
        <w:t xml:space="preserve"> refers to</w:t>
      </w:r>
      <w:r w:rsidR="00A466C3" w:rsidRPr="00A466C3">
        <w:rPr>
          <w:spacing w:val="-1"/>
          <w:lang w:val="en-GB"/>
        </w:rPr>
        <w:t xml:space="preserve"> a permanent activity </w:t>
      </w:r>
      <w:r w:rsidR="00B45AE7">
        <w:rPr>
          <w:spacing w:val="-1"/>
          <w:lang w:val="en-GB"/>
        </w:rPr>
        <w:t>that is</w:t>
      </w:r>
      <w:r w:rsidR="000950BD">
        <w:rPr>
          <w:spacing w:val="-1"/>
          <w:lang w:val="en-GB"/>
        </w:rPr>
        <w:t xml:space="preserve"> made</w:t>
      </w:r>
      <w:r w:rsidR="00B45AE7">
        <w:rPr>
          <w:spacing w:val="-1"/>
          <w:lang w:val="en-GB"/>
        </w:rPr>
        <w:t xml:space="preserve"> </w:t>
      </w:r>
      <w:r w:rsidR="00A466C3" w:rsidRPr="00A466C3">
        <w:rPr>
          <w:spacing w:val="-1"/>
          <w:lang w:val="en-GB"/>
        </w:rPr>
        <w:t>available to</w:t>
      </w:r>
      <w:r w:rsidR="00A466C3">
        <w:rPr>
          <w:spacing w:val="-1"/>
          <w:lang w:val="en-GB"/>
        </w:rPr>
        <w:t xml:space="preserve"> and of ben</w:t>
      </w:r>
      <w:r w:rsidR="00B45AE7">
        <w:rPr>
          <w:spacing w:val="-1"/>
          <w:lang w:val="en-GB"/>
        </w:rPr>
        <w:t xml:space="preserve">efit to the general public and </w:t>
      </w:r>
      <w:r w:rsidR="00A466C3">
        <w:rPr>
          <w:spacing w:val="-1"/>
          <w:lang w:val="en-GB"/>
        </w:rPr>
        <w:t>relates to</w:t>
      </w:r>
    </w:p>
    <w:p w14:paraId="2231BDD0" w14:textId="4F3C36D4" w:rsidR="00A5079E" w:rsidRDefault="00A5079E" w:rsidP="00A5079E">
      <w:pPr>
        <w:pStyle w:val="Liststycke"/>
        <w:numPr>
          <w:ilvl w:val="0"/>
          <w:numId w:val="7"/>
        </w:numPr>
        <w:ind w:right="32"/>
        <w:rPr>
          <w:rFonts w:ascii="Arial" w:eastAsia="Times New Roman" w:hAnsi="Arial"/>
          <w:spacing w:val="-1"/>
          <w:sz w:val="20"/>
          <w:szCs w:val="24"/>
          <w:lang w:eastAsia="sv-SE"/>
        </w:rPr>
      </w:pPr>
      <w:proofErr w:type="spellStart"/>
      <w:r>
        <w:rPr>
          <w:rFonts w:ascii="Arial" w:eastAsia="Times New Roman" w:hAnsi="Arial"/>
          <w:spacing w:val="-1"/>
          <w:sz w:val="20"/>
          <w:szCs w:val="24"/>
          <w:lang w:eastAsia="sv-SE"/>
        </w:rPr>
        <w:t>t</w:t>
      </w:r>
      <w:r w:rsidR="008E18BD">
        <w:rPr>
          <w:rFonts w:ascii="Arial" w:eastAsia="Times New Roman" w:hAnsi="Arial"/>
          <w:spacing w:val="-1"/>
          <w:sz w:val="20"/>
          <w:szCs w:val="24"/>
          <w:lang w:eastAsia="sv-SE"/>
        </w:rPr>
        <w:t>heatre</w:t>
      </w:r>
      <w:proofErr w:type="spellEnd"/>
      <w:r w:rsidR="008E18BD">
        <w:rPr>
          <w:rFonts w:ascii="Arial" w:eastAsia="Times New Roman" w:hAnsi="Arial"/>
          <w:spacing w:val="-1"/>
          <w:sz w:val="20"/>
          <w:szCs w:val="24"/>
          <w:lang w:eastAsia="sv-SE"/>
        </w:rPr>
        <w:t xml:space="preserve">, </w:t>
      </w:r>
      <w:proofErr w:type="spellStart"/>
      <w:r w:rsidR="008E18BD">
        <w:rPr>
          <w:rFonts w:ascii="Arial" w:eastAsia="Times New Roman" w:hAnsi="Arial"/>
          <w:spacing w:val="-1"/>
          <w:sz w:val="20"/>
          <w:szCs w:val="24"/>
          <w:lang w:eastAsia="sv-SE"/>
        </w:rPr>
        <w:t>dance</w:t>
      </w:r>
      <w:proofErr w:type="spellEnd"/>
      <w:r w:rsidR="008E18BD">
        <w:rPr>
          <w:rFonts w:ascii="Arial" w:eastAsia="Times New Roman" w:hAnsi="Arial"/>
          <w:spacing w:val="-1"/>
          <w:sz w:val="20"/>
          <w:szCs w:val="24"/>
          <w:lang w:eastAsia="sv-SE"/>
        </w:rPr>
        <w:t xml:space="preserve"> and </w:t>
      </w:r>
      <w:proofErr w:type="spellStart"/>
      <w:r w:rsidR="008E18BD">
        <w:rPr>
          <w:rFonts w:ascii="Arial" w:eastAsia="Times New Roman" w:hAnsi="Arial"/>
          <w:spacing w:val="-1"/>
          <w:sz w:val="20"/>
          <w:szCs w:val="24"/>
          <w:lang w:eastAsia="sv-SE"/>
        </w:rPr>
        <w:t>music</w:t>
      </w:r>
      <w:proofErr w:type="spellEnd"/>
      <w:r w:rsidRPr="00784987">
        <w:rPr>
          <w:rFonts w:ascii="Arial" w:eastAsia="Times New Roman" w:hAnsi="Arial"/>
          <w:spacing w:val="-1"/>
          <w:sz w:val="20"/>
          <w:szCs w:val="24"/>
          <w:lang w:eastAsia="sv-SE"/>
        </w:rPr>
        <w:t>,</w:t>
      </w:r>
    </w:p>
    <w:p w14:paraId="694BA52F" w14:textId="3B498AB8" w:rsidR="00A5079E" w:rsidRDefault="006F2F28" w:rsidP="00A5079E">
      <w:pPr>
        <w:pStyle w:val="Liststycke"/>
        <w:numPr>
          <w:ilvl w:val="0"/>
          <w:numId w:val="7"/>
        </w:numPr>
        <w:ind w:right="32"/>
        <w:rPr>
          <w:rFonts w:ascii="Arial" w:eastAsia="Times New Roman" w:hAnsi="Arial"/>
          <w:spacing w:val="-1"/>
          <w:sz w:val="20"/>
          <w:szCs w:val="24"/>
          <w:lang w:eastAsia="sv-SE"/>
        </w:rPr>
      </w:pPr>
      <w:r>
        <w:rPr>
          <w:rFonts w:ascii="Arial" w:eastAsia="Times New Roman" w:hAnsi="Arial"/>
          <w:spacing w:val="-1"/>
          <w:sz w:val="20"/>
          <w:szCs w:val="24"/>
          <w:lang w:eastAsia="sv-SE"/>
        </w:rPr>
        <w:t>museums</w:t>
      </w:r>
      <w:r w:rsidR="00A5079E">
        <w:rPr>
          <w:rFonts w:ascii="Arial" w:eastAsia="Times New Roman" w:hAnsi="Arial"/>
          <w:spacing w:val="-1"/>
          <w:sz w:val="20"/>
          <w:szCs w:val="24"/>
          <w:lang w:eastAsia="sv-SE"/>
        </w:rPr>
        <w:t>,</w:t>
      </w:r>
    </w:p>
    <w:p w14:paraId="160CE700" w14:textId="1D93394F" w:rsidR="00A5079E" w:rsidRDefault="006F2F28" w:rsidP="00A5079E">
      <w:pPr>
        <w:pStyle w:val="Liststycke"/>
        <w:numPr>
          <w:ilvl w:val="0"/>
          <w:numId w:val="7"/>
        </w:numPr>
        <w:ind w:right="32"/>
        <w:rPr>
          <w:rFonts w:ascii="Arial" w:eastAsia="Times New Roman" w:hAnsi="Arial"/>
          <w:spacing w:val="-1"/>
          <w:sz w:val="20"/>
          <w:szCs w:val="24"/>
          <w:lang w:eastAsia="sv-SE"/>
        </w:rPr>
      </w:pPr>
      <w:proofErr w:type="spellStart"/>
      <w:r>
        <w:rPr>
          <w:rFonts w:ascii="Arial" w:eastAsia="Times New Roman" w:hAnsi="Arial"/>
          <w:spacing w:val="-1"/>
          <w:sz w:val="20"/>
          <w:szCs w:val="24"/>
          <w:lang w:eastAsia="sv-SE"/>
        </w:rPr>
        <w:t>library</w:t>
      </w:r>
      <w:proofErr w:type="spellEnd"/>
      <w:r>
        <w:rPr>
          <w:rFonts w:ascii="Arial" w:eastAsia="Times New Roman" w:hAnsi="Arial"/>
          <w:spacing w:val="-1"/>
          <w:sz w:val="20"/>
          <w:szCs w:val="24"/>
          <w:lang w:eastAsia="sv-SE"/>
        </w:rPr>
        <w:t xml:space="preserve"> services</w:t>
      </w:r>
      <w:r w:rsidR="00A5079E">
        <w:rPr>
          <w:rFonts w:ascii="Arial" w:eastAsia="Times New Roman" w:hAnsi="Arial"/>
          <w:spacing w:val="-1"/>
          <w:sz w:val="20"/>
          <w:szCs w:val="24"/>
          <w:lang w:eastAsia="sv-SE"/>
        </w:rPr>
        <w:t>,</w:t>
      </w:r>
    </w:p>
    <w:p w14:paraId="0806A632" w14:textId="03150B62" w:rsidR="00A5079E" w:rsidRPr="006F2F28" w:rsidRDefault="006F2F28" w:rsidP="00A5079E">
      <w:pPr>
        <w:pStyle w:val="Liststycke"/>
        <w:numPr>
          <w:ilvl w:val="0"/>
          <w:numId w:val="7"/>
        </w:numPr>
        <w:ind w:right="32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 w:rsidRPr="006F2F28">
        <w:rPr>
          <w:rFonts w:ascii="Arial" w:eastAsia="Times New Roman" w:hAnsi="Arial"/>
          <w:spacing w:val="-1"/>
          <w:sz w:val="20"/>
          <w:szCs w:val="24"/>
          <w:lang w:val="en-GB" w:eastAsia="sv-SE"/>
        </w:rPr>
        <w:t>the promotion of art and culture</w:t>
      </w:r>
      <w:r w:rsidR="00A5079E" w:rsidRPr="006F2F28">
        <w:rPr>
          <w:rFonts w:ascii="Arial" w:eastAsia="Times New Roman" w:hAnsi="Arial"/>
          <w:spacing w:val="-1"/>
          <w:sz w:val="20"/>
          <w:szCs w:val="24"/>
          <w:lang w:val="en-GB" w:eastAsia="sv-SE"/>
        </w:rPr>
        <w:t>,</w:t>
      </w:r>
    </w:p>
    <w:p w14:paraId="022292AD" w14:textId="79002865" w:rsidR="00A5079E" w:rsidRPr="00784987" w:rsidRDefault="00B45AE7" w:rsidP="00A5079E">
      <w:pPr>
        <w:pStyle w:val="Liststycke"/>
        <w:numPr>
          <w:ilvl w:val="0"/>
          <w:numId w:val="7"/>
        </w:numPr>
        <w:ind w:right="32"/>
        <w:rPr>
          <w:rFonts w:ascii="Arial" w:eastAsia="Times New Roman" w:hAnsi="Arial"/>
          <w:spacing w:val="-1"/>
          <w:sz w:val="20"/>
          <w:szCs w:val="24"/>
          <w:lang w:eastAsia="sv-SE"/>
        </w:rPr>
      </w:pPr>
      <w:r>
        <w:rPr>
          <w:rFonts w:ascii="Arial" w:eastAsia="Times New Roman" w:hAnsi="Arial"/>
          <w:spacing w:val="-1"/>
          <w:sz w:val="20"/>
          <w:szCs w:val="24"/>
          <w:lang w:eastAsia="sv-SE"/>
        </w:rPr>
        <w:t xml:space="preserve">regional private </w:t>
      </w:r>
      <w:proofErr w:type="spellStart"/>
      <w:r>
        <w:rPr>
          <w:rFonts w:ascii="Arial" w:eastAsia="Times New Roman" w:hAnsi="Arial"/>
          <w:spacing w:val="-1"/>
          <w:sz w:val="20"/>
          <w:szCs w:val="24"/>
          <w:lang w:eastAsia="sv-SE"/>
        </w:rPr>
        <w:t>archive</w:t>
      </w:r>
      <w:proofErr w:type="spellEnd"/>
      <w:r>
        <w:rPr>
          <w:rFonts w:ascii="Arial" w:eastAsia="Times New Roman" w:hAnsi="Arial"/>
          <w:spacing w:val="-1"/>
          <w:sz w:val="20"/>
          <w:szCs w:val="24"/>
          <w:lang w:eastAsia="sv-SE"/>
        </w:rPr>
        <w:t xml:space="preserve"> services</w:t>
      </w:r>
      <w:r w:rsidR="00A5079E" w:rsidRPr="00784987">
        <w:rPr>
          <w:rFonts w:ascii="Arial" w:eastAsia="Times New Roman" w:hAnsi="Arial"/>
          <w:spacing w:val="-1"/>
          <w:sz w:val="20"/>
          <w:szCs w:val="24"/>
          <w:lang w:eastAsia="sv-SE"/>
        </w:rPr>
        <w:t>,</w:t>
      </w:r>
    </w:p>
    <w:p w14:paraId="0361A768" w14:textId="2BD34503" w:rsidR="00A5079E" w:rsidRPr="00784987" w:rsidRDefault="006F2F28" w:rsidP="00A5079E">
      <w:pPr>
        <w:pStyle w:val="Liststycke"/>
        <w:numPr>
          <w:ilvl w:val="0"/>
          <w:numId w:val="7"/>
        </w:numPr>
        <w:ind w:right="32"/>
        <w:rPr>
          <w:rFonts w:ascii="Arial" w:eastAsia="Times New Roman" w:hAnsi="Arial"/>
          <w:spacing w:val="-1"/>
          <w:sz w:val="20"/>
          <w:szCs w:val="24"/>
          <w:lang w:eastAsia="sv-SE"/>
        </w:rPr>
      </w:pPr>
      <w:r>
        <w:rPr>
          <w:rFonts w:ascii="Arial" w:eastAsia="Times New Roman" w:hAnsi="Arial"/>
          <w:spacing w:val="-1"/>
          <w:sz w:val="20"/>
          <w:szCs w:val="24"/>
          <w:lang w:eastAsia="sv-SE"/>
        </w:rPr>
        <w:t xml:space="preserve">film </w:t>
      </w:r>
      <w:proofErr w:type="spellStart"/>
      <w:r>
        <w:rPr>
          <w:rFonts w:ascii="Arial" w:eastAsia="Times New Roman" w:hAnsi="Arial"/>
          <w:spacing w:val="-1"/>
          <w:sz w:val="20"/>
          <w:szCs w:val="24"/>
          <w:lang w:eastAsia="sv-SE"/>
        </w:rPr>
        <w:t>culture</w:t>
      </w:r>
      <w:proofErr w:type="spellEnd"/>
      <w:r>
        <w:rPr>
          <w:rFonts w:ascii="Arial" w:eastAsia="Times New Roman" w:hAnsi="Arial"/>
          <w:spacing w:val="-1"/>
          <w:sz w:val="20"/>
          <w:szCs w:val="24"/>
          <w:lang w:eastAsia="sv-SE"/>
        </w:rPr>
        <w:t xml:space="preserve"> and</w:t>
      </w:r>
    </w:p>
    <w:p w14:paraId="545FE8DF" w14:textId="703C1D8F" w:rsidR="00A5079E" w:rsidRPr="006F2F28" w:rsidRDefault="006F2F28" w:rsidP="00A34E3F">
      <w:pPr>
        <w:pStyle w:val="Liststycke"/>
        <w:numPr>
          <w:ilvl w:val="0"/>
          <w:numId w:val="7"/>
        </w:numPr>
        <w:spacing w:after="120"/>
        <w:ind w:left="714" w:right="34" w:hanging="357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 w:rsidRPr="006F2F28">
        <w:rPr>
          <w:rFonts w:ascii="Arial" w:eastAsia="Times New Roman" w:hAnsi="Arial"/>
          <w:spacing w:val="-1"/>
          <w:sz w:val="20"/>
          <w:szCs w:val="24"/>
          <w:lang w:val="en-GB" w:eastAsia="sv-SE"/>
        </w:rPr>
        <w:t>the promotion of arts and crafts</w:t>
      </w:r>
    </w:p>
    <w:p w14:paraId="7E75844C" w14:textId="002493AE" w:rsidR="00A5079E" w:rsidRPr="00B44CB4" w:rsidRDefault="007B4A5E" w:rsidP="00A34E3F">
      <w:pPr>
        <w:spacing w:after="120"/>
        <w:ind w:right="34"/>
        <w:rPr>
          <w:lang w:val="en-GB"/>
        </w:rPr>
      </w:pPr>
      <w:r>
        <w:rPr>
          <w:b/>
          <w:i/>
          <w:spacing w:val="-1"/>
          <w:lang w:val="en-GB"/>
        </w:rPr>
        <w:t>Geo</w:t>
      </w:r>
      <w:r w:rsidR="00A5079E" w:rsidRPr="009A40C9">
        <w:rPr>
          <w:b/>
          <w:i/>
          <w:spacing w:val="-1"/>
          <w:lang w:val="en-GB"/>
        </w:rPr>
        <w:t>data</w:t>
      </w:r>
      <w:r>
        <w:rPr>
          <w:spacing w:val="-1"/>
          <w:lang w:val="en-GB"/>
        </w:rPr>
        <w:t xml:space="preserve"> refers to</w:t>
      </w:r>
      <w:r w:rsidR="00B45AE7">
        <w:rPr>
          <w:spacing w:val="-1"/>
          <w:lang w:val="en-GB"/>
        </w:rPr>
        <w:t xml:space="preserve"> data that describes features</w:t>
      </w:r>
      <w:r w:rsidR="009A40C9" w:rsidRPr="009A40C9">
        <w:rPr>
          <w:spacing w:val="-1"/>
          <w:lang w:val="en-GB"/>
        </w:rPr>
        <w:t xml:space="preserve"> including their geographic</w:t>
      </w:r>
      <w:r w:rsidR="009A40C9">
        <w:rPr>
          <w:spacing w:val="-1"/>
          <w:lang w:val="en-GB"/>
        </w:rPr>
        <w:t xml:space="preserve"> location</w:t>
      </w:r>
      <w:r w:rsidR="00A5079E" w:rsidRPr="009A40C9">
        <w:rPr>
          <w:spacing w:val="-1"/>
          <w:lang w:val="en-GB"/>
        </w:rPr>
        <w:t>.</w:t>
      </w:r>
      <w:r w:rsidR="009A40C9">
        <w:rPr>
          <w:spacing w:val="-1"/>
          <w:lang w:val="en-GB"/>
        </w:rPr>
        <w:t xml:space="preserve"> A geographic location is specified either directly or indirectly in a geodetic reference system.</w:t>
      </w:r>
      <w:r w:rsidR="00A5079E" w:rsidRPr="009A40C9">
        <w:rPr>
          <w:spacing w:val="-1"/>
          <w:lang w:val="en-GB"/>
        </w:rPr>
        <w:t xml:space="preserve"> </w:t>
      </w:r>
      <w:r w:rsidR="009A40C9" w:rsidRPr="00431DA8">
        <w:rPr>
          <w:spacing w:val="-1"/>
          <w:lang w:val="en-GB"/>
        </w:rPr>
        <w:t>Geographic information and geogra</w:t>
      </w:r>
      <w:r w:rsidR="009A40C9" w:rsidRPr="00431DA8">
        <w:rPr>
          <w:spacing w:val="-1"/>
          <w:lang w:val="en-GB"/>
        </w:rPr>
        <w:softHyphen/>
        <w:t>phic</w:t>
      </w:r>
      <w:r w:rsidR="00A5079E" w:rsidRPr="00431DA8">
        <w:rPr>
          <w:spacing w:val="-1"/>
          <w:lang w:val="en-GB"/>
        </w:rPr>
        <w:t xml:space="preserve"> data </w:t>
      </w:r>
      <w:r w:rsidR="009A40C9" w:rsidRPr="00431DA8">
        <w:rPr>
          <w:spacing w:val="-1"/>
          <w:lang w:val="en-GB"/>
        </w:rPr>
        <w:t>are synonyms for geodata.</w:t>
      </w:r>
      <w:r w:rsidR="00B44CB4" w:rsidRPr="00431DA8">
        <w:rPr>
          <w:spacing w:val="-1"/>
          <w:lang w:val="en-GB"/>
        </w:rPr>
        <w:t xml:space="preserve"> </w:t>
      </w:r>
      <w:r w:rsidR="00B44CB4" w:rsidRPr="00B44CB4">
        <w:rPr>
          <w:spacing w:val="-1"/>
          <w:lang w:val="en-GB"/>
        </w:rPr>
        <w:t>Geodata can be measured, calcula</w:t>
      </w:r>
      <w:r w:rsidR="00B45AE7">
        <w:rPr>
          <w:spacing w:val="-1"/>
          <w:lang w:val="en-GB"/>
        </w:rPr>
        <w:t>ted, estimated or stated in an</w:t>
      </w:r>
      <w:r w:rsidR="00B44CB4" w:rsidRPr="00B44CB4">
        <w:rPr>
          <w:spacing w:val="-1"/>
          <w:lang w:val="en-GB"/>
        </w:rPr>
        <w:t>other way</w:t>
      </w:r>
      <w:r w:rsidR="00A5079E" w:rsidRPr="00B44CB4">
        <w:rPr>
          <w:spacing w:val="-1"/>
          <w:lang w:val="en-GB"/>
        </w:rPr>
        <w:t>. Geodata i</w:t>
      </w:r>
      <w:r w:rsidR="00B44CB4" w:rsidRPr="00B44CB4">
        <w:rPr>
          <w:spacing w:val="-1"/>
          <w:lang w:val="en-GB"/>
        </w:rPr>
        <w:t>n the form of</w:t>
      </w:r>
      <w:r w:rsidR="00B45AE7">
        <w:rPr>
          <w:spacing w:val="-1"/>
          <w:lang w:val="en-GB"/>
        </w:rPr>
        <w:t xml:space="preserve"> prognosis is</w:t>
      </w:r>
      <w:r w:rsidR="00B44CB4">
        <w:rPr>
          <w:spacing w:val="-1"/>
          <w:lang w:val="en-GB"/>
        </w:rPr>
        <w:t xml:space="preserve"> not cover</w:t>
      </w:r>
      <w:r w:rsidR="00B44CB4" w:rsidRPr="00B44CB4">
        <w:rPr>
          <w:spacing w:val="-1"/>
          <w:lang w:val="en-GB"/>
        </w:rPr>
        <w:t>ed.</w:t>
      </w:r>
      <w:r w:rsidR="00B44CB4">
        <w:rPr>
          <w:spacing w:val="-1"/>
          <w:lang w:val="en-GB"/>
        </w:rPr>
        <w:t xml:space="preserve"> </w:t>
      </w:r>
      <w:r w:rsidR="00B45AE7">
        <w:rPr>
          <w:spacing w:val="-1"/>
          <w:lang w:val="en-GB"/>
        </w:rPr>
        <w:t>For example,</w:t>
      </w:r>
      <w:r w:rsidR="00B44CB4" w:rsidRPr="00B44CB4">
        <w:rPr>
          <w:spacing w:val="-1"/>
          <w:lang w:val="en-GB"/>
        </w:rPr>
        <w:t xml:space="preserve"> geodata</w:t>
      </w:r>
      <w:r w:rsidR="00B45AE7">
        <w:rPr>
          <w:spacing w:val="-1"/>
          <w:lang w:val="en-GB"/>
        </w:rPr>
        <w:t xml:space="preserve"> can include</w:t>
      </w:r>
      <w:r w:rsidR="00B44CB4" w:rsidRPr="00B44CB4">
        <w:rPr>
          <w:spacing w:val="-1"/>
          <w:lang w:val="en-GB"/>
        </w:rPr>
        <w:t xml:space="preserve"> map data as well as register data regarding buildings, lakes, roads, </w:t>
      </w:r>
      <w:r w:rsidR="00B44CB4">
        <w:rPr>
          <w:spacing w:val="-1"/>
          <w:lang w:val="en-GB"/>
        </w:rPr>
        <w:t>v</w:t>
      </w:r>
      <w:r w:rsidR="00B44CB4" w:rsidRPr="00B44CB4">
        <w:rPr>
          <w:spacing w:val="-1"/>
          <w:lang w:val="en-GB"/>
        </w:rPr>
        <w:t>egetation and population.</w:t>
      </w:r>
      <w:r w:rsidR="00A5079E" w:rsidRPr="00B44CB4">
        <w:rPr>
          <w:spacing w:val="-1"/>
          <w:lang w:val="en-GB"/>
        </w:rPr>
        <w:t xml:space="preserve"> </w:t>
      </w:r>
      <w:r w:rsidR="00B44CB4" w:rsidRPr="00B44CB4">
        <w:rPr>
          <w:i/>
          <w:spacing w:val="-1"/>
          <w:lang w:val="en-GB"/>
        </w:rPr>
        <w:t>S</w:t>
      </w:r>
      <w:r w:rsidR="00B44CB4">
        <w:rPr>
          <w:i/>
          <w:spacing w:val="-1"/>
          <w:lang w:val="en-GB"/>
        </w:rPr>
        <w:t>ource</w:t>
      </w:r>
      <w:r w:rsidR="00A5079E" w:rsidRPr="00B44CB4">
        <w:rPr>
          <w:i/>
          <w:spacing w:val="-1"/>
          <w:lang w:val="en-GB"/>
        </w:rPr>
        <w:t xml:space="preserve">: SIS </w:t>
      </w:r>
      <w:proofErr w:type="spellStart"/>
      <w:r w:rsidR="00A5079E" w:rsidRPr="00B44CB4">
        <w:rPr>
          <w:i/>
          <w:spacing w:val="-1"/>
          <w:lang w:val="en-GB"/>
        </w:rPr>
        <w:t>Termdatabas</w:t>
      </w:r>
      <w:proofErr w:type="spellEnd"/>
      <w:r w:rsidR="00A5079E" w:rsidRPr="00B44CB4">
        <w:rPr>
          <w:i/>
          <w:spacing w:val="-1"/>
          <w:lang w:val="en-GB"/>
        </w:rPr>
        <w:t xml:space="preserve"> </w:t>
      </w:r>
      <w:proofErr w:type="spellStart"/>
      <w:r w:rsidR="00A5079E" w:rsidRPr="00B44CB4">
        <w:rPr>
          <w:i/>
          <w:spacing w:val="-1"/>
          <w:lang w:val="en-GB"/>
        </w:rPr>
        <w:t>Ekvator</w:t>
      </w:r>
      <w:proofErr w:type="spellEnd"/>
      <w:r w:rsidR="00B45AE7">
        <w:rPr>
          <w:spacing w:val="-1"/>
          <w:lang w:val="en-GB"/>
        </w:rPr>
        <w:t>. Th</w:t>
      </w:r>
      <w:r w:rsidR="00A5079E" w:rsidRPr="00B44CB4">
        <w:rPr>
          <w:spacing w:val="-1"/>
          <w:lang w:val="en-GB"/>
        </w:rPr>
        <w:t>e geodata</w:t>
      </w:r>
      <w:r w:rsidR="00B44CB4">
        <w:rPr>
          <w:spacing w:val="-1"/>
          <w:lang w:val="en-GB"/>
        </w:rPr>
        <w:t xml:space="preserve"> covered</w:t>
      </w:r>
      <w:r w:rsidR="00B45AE7">
        <w:rPr>
          <w:spacing w:val="-1"/>
          <w:lang w:val="en-GB"/>
        </w:rPr>
        <w:t xml:space="preserve"> by the Licence Agreement is</w:t>
      </w:r>
      <w:r w:rsidR="00B44CB4" w:rsidRPr="00B44CB4">
        <w:rPr>
          <w:spacing w:val="-1"/>
          <w:lang w:val="en-GB"/>
        </w:rPr>
        <w:t xml:space="preserve"> </w:t>
      </w:r>
      <w:r w:rsidR="00B44CB4">
        <w:rPr>
          <w:spacing w:val="-1"/>
          <w:lang w:val="en-GB"/>
        </w:rPr>
        <w:t>specified in the Products and Services Appendix</w:t>
      </w:r>
      <w:r w:rsidR="00A5079E" w:rsidRPr="00B44CB4">
        <w:rPr>
          <w:spacing w:val="-1"/>
          <w:lang w:val="en-GB"/>
        </w:rPr>
        <w:t>.</w:t>
      </w:r>
    </w:p>
    <w:p w14:paraId="7D614B98" w14:textId="46601CE6" w:rsidR="00A5079E" w:rsidRPr="00C5026F" w:rsidRDefault="007B4A5E" w:rsidP="00A34E3F">
      <w:pPr>
        <w:spacing w:after="120"/>
        <w:ind w:right="34"/>
        <w:rPr>
          <w:lang w:val="en-GB"/>
        </w:rPr>
      </w:pPr>
      <w:r>
        <w:rPr>
          <w:rFonts w:cs="Arial"/>
          <w:b/>
          <w:i/>
          <w:spacing w:val="-1"/>
          <w:lang w:val="en-GB"/>
        </w:rPr>
        <w:t>Ge</w:t>
      </w:r>
      <w:r w:rsidR="00A5079E" w:rsidRPr="00C5026F">
        <w:rPr>
          <w:rFonts w:cs="Arial"/>
          <w:b/>
          <w:i/>
          <w:spacing w:val="2"/>
          <w:lang w:val="en-GB"/>
        </w:rPr>
        <w:t>o</w:t>
      </w:r>
      <w:r w:rsidR="00A5079E" w:rsidRPr="00C5026F">
        <w:rPr>
          <w:rFonts w:cs="Arial"/>
          <w:b/>
          <w:i/>
          <w:spacing w:val="-1"/>
          <w:lang w:val="en-GB"/>
        </w:rPr>
        <w:t>da</w:t>
      </w:r>
      <w:r w:rsidR="00A5079E" w:rsidRPr="00C5026F">
        <w:rPr>
          <w:rFonts w:cs="Arial"/>
          <w:b/>
          <w:i/>
          <w:spacing w:val="2"/>
          <w:lang w:val="en-GB"/>
        </w:rPr>
        <w:t>t</w:t>
      </w:r>
      <w:r w:rsidR="00A5079E" w:rsidRPr="00C5026F">
        <w:rPr>
          <w:rFonts w:cs="Arial"/>
          <w:b/>
          <w:i/>
          <w:spacing w:val="-1"/>
          <w:lang w:val="en-GB"/>
        </w:rPr>
        <w:t>a</w:t>
      </w:r>
      <w:r w:rsidR="00C5026F" w:rsidRPr="00C5026F">
        <w:rPr>
          <w:rFonts w:cs="Arial"/>
          <w:b/>
          <w:i/>
          <w:spacing w:val="-1"/>
          <w:lang w:val="en-GB"/>
        </w:rPr>
        <w:t xml:space="preserve"> </w:t>
      </w:r>
      <w:r w:rsidR="00A5079E" w:rsidRPr="00C5026F">
        <w:rPr>
          <w:rFonts w:cs="Arial"/>
          <w:b/>
          <w:i/>
          <w:spacing w:val="-1"/>
          <w:lang w:val="en-GB"/>
        </w:rPr>
        <w:t>p</w:t>
      </w:r>
      <w:r w:rsidR="00A5079E" w:rsidRPr="00C5026F">
        <w:rPr>
          <w:rFonts w:cs="Arial"/>
          <w:b/>
          <w:i/>
          <w:lang w:val="en-GB"/>
        </w:rPr>
        <w:t>r</w:t>
      </w:r>
      <w:r w:rsidR="00A5079E" w:rsidRPr="00C5026F">
        <w:rPr>
          <w:rFonts w:cs="Arial"/>
          <w:b/>
          <w:i/>
          <w:spacing w:val="-1"/>
          <w:lang w:val="en-GB"/>
        </w:rPr>
        <w:t>o</w:t>
      </w:r>
      <w:r w:rsidR="00A5079E" w:rsidRPr="00C5026F">
        <w:rPr>
          <w:rFonts w:cs="Arial"/>
          <w:b/>
          <w:i/>
          <w:spacing w:val="2"/>
          <w:lang w:val="en-GB"/>
        </w:rPr>
        <w:t>d</w:t>
      </w:r>
      <w:r w:rsidR="00A5079E" w:rsidRPr="00C5026F">
        <w:rPr>
          <w:rFonts w:cs="Arial"/>
          <w:b/>
          <w:i/>
          <w:spacing w:val="-1"/>
          <w:lang w:val="en-GB"/>
        </w:rPr>
        <w:t>u</w:t>
      </w:r>
      <w:r w:rsidR="00C5026F" w:rsidRPr="00C5026F">
        <w:rPr>
          <w:rFonts w:cs="Arial"/>
          <w:b/>
          <w:i/>
          <w:spacing w:val="1"/>
          <w:lang w:val="en-GB"/>
        </w:rPr>
        <w:t>c</w:t>
      </w:r>
      <w:r w:rsidR="00A5079E" w:rsidRPr="00C5026F">
        <w:rPr>
          <w:rFonts w:cs="Arial"/>
          <w:b/>
          <w:i/>
          <w:lang w:val="en-GB"/>
        </w:rPr>
        <w:t>t</w:t>
      </w:r>
      <w:r w:rsidR="00A5079E" w:rsidRPr="00C5026F">
        <w:rPr>
          <w:rFonts w:cs="Arial"/>
          <w:i/>
          <w:spacing w:val="-9"/>
          <w:lang w:val="en-GB"/>
        </w:rPr>
        <w:t xml:space="preserve"> </w:t>
      </w:r>
      <w:r>
        <w:rPr>
          <w:spacing w:val="2"/>
          <w:lang w:val="en-GB"/>
        </w:rPr>
        <w:t>refers to</w:t>
      </w:r>
      <w:r w:rsidR="00C5026F" w:rsidRPr="00C5026F">
        <w:rPr>
          <w:spacing w:val="2"/>
          <w:lang w:val="en-GB"/>
        </w:rPr>
        <w:t xml:space="preserve"> a</w:t>
      </w:r>
      <w:r w:rsidR="00A5079E" w:rsidRPr="00C5026F">
        <w:rPr>
          <w:spacing w:val="-7"/>
          <w:lang w:val="en-GB"/>
        </w:rPr>
        <w:t xml:space="preserve"> </w:t>
      </w:r>
      <w:r w:rsidR="00A5079E" w:rsidRPr="00C5026F">
        <w:rPr>
          <w:spacing w:val="-1"/>
          <w:lang w:val="en-GB"/>
        </w:rPr>
        <w:t>p</w:t>
      </w:r>
      <w:r w:rsidR="00A5079E" w:rsidRPr="00C5026F">
        <w:rPr>
          <w:lang w:val="en-GB"/>
        </w:rPr>
        <w:t>r</w:t>
      </w:r>
      <w:r w:rsidR="00A5079E" w:rsidRPr="00C5026F">
        <w:rPr>
          <w:spacing w:val="-1"/>
          <w:lang w:val="en-GB"/>
        </w:rPr>
        <w:t>odu</w:t>
      </w:r>
      <w:r w:rsidR="00C5026F" w:rsidRPr="00C5026F">
        <w:rPr>
          <w:spacing w:val="3"/>
          <w:lang w:val="en-GB"/>
        </w:rPr>
        <w:t>c</w:t>
      </w:r>
      <w:r w:rsidR="00A5079E" w:rsidRPr="00C5026F">
        <w:rPr>
          <w:lang w:val="en-GB"/>
        </w:rPr>
        <w:t>t</w:t>
      </w:r>
      <w:r w:rsidR="00A5079E" w:rsidRPr="00C5026F">
        <w:rPr>
          <w:spacing w:val="-8"/>
          <w:lang w:val="en-GB"/>
        </w:rPr>
        <w:t xml:space="preserve"> </w:t>
      </w:r>
      <w:r w:rsidR="00C5026F" w:rsidRPr="00C5026F">
        <w:rPr>
          <w:spacing w:val="-8"/>
          <w:lang w:val="en-GB"/>
        </w:rPr>
        <w:t>containing</w:t>
      </w:r>
      <w:r w:rsidR="00A5079E" w:rsidRPr="00C5026F">
        <w:rPr>
          <w:spacing w:val="-9"/>
          <w:lang w:val="en-GB"/>
        </w:rPr>
        <w:t xml:space="preserve"> </w:t>
      </w:r>
      <w:r w:rsidR="00A5079E" w:rsidRPr="00C5026F">
        <w:rPr>
          <w:spacing w:val="2"/>
          <w:lang w:val="en-GB"/>
        </w:rPr>
        <w:t>g</w:t>
      </w:r>
      <w:r w:rsidR="00A5079E" w:rsidRPr="00C5026F">
        <w:rPr>
          <w:spacing w:val="-1"/>
          <w:lang w:val="en-GB"/>
        </w:rPr>
        <w:t>e</w:t>
      </w:r>
      <w:r w:rsidR="00A5079E" w:rsidRPr="00C5026F">
        <w:rPr>
          <w:spacing w:val="2"/>
          <w:lang w:val="en-GB"/>
        </w:rPr>
        <w:t>od</w:t>
      </w:r>
      <w:r w:rsidR="00A5079E" w:rsidRPr="00C5026F">
        <w:rPr>
          <w:spacing w:val="-1"/>
          <w:lang w:val="en-GB"/>
        </w:rPr>
        <w:t>at</w:t>
      </w:r>
      <w:r w:rsidR="00A5079E" w:rsidRPr="00C5026F">
        <w:rPr>
          <w:lang w:val="en-GB"/>
        </w:rPr>
        <w:t>a</w:t>
      </w:r>
      <w:r w:rsidR="00A5079E" w:rsidRPr="00C5026F">
        <w:rPr>
          <w:spacing w:val="-8"/>
          <w:lang w:val="en-GB"/>
        </w:rPr>
        <w:t xml:space="preserve"> </w:t>
      </w:r>
      <w:r w:rsidR="00C5026F" w:rsidRPr="00C5026F">
        <w:rPr>
          <w:spacing w:val="2"/>
          <w:lang w:val="en-GB"/>
        </w:rPr>
        <w:t>o</w:t>
      </w:r>
      <w:r w:rsidR="00A5079E" w:rsidRPr="00C5026F">
        <w:rPr>
          <w:lang w:val="en-GB"/>
        </w:rPr>
        <w:t>r</w:t>
      </w:r>
      <w:r w:rsidR="00B45AE7">
        <w:rPr>
          <w:lang w:val="en-GB"/>
        </w:rPr>
        <w:t xml:space="preserve"> a servic</w:t>
      </w:r>
      <w:r w:rsidR="00003448">
        <w:rPr>
          <w:lang w:val="en-GB"/>
        </w:rPr>
        <w:t>e</w:t>
      </w:r>
      <w:r w:rsidR="00C5026F" w:rsidRPr="00C5026F">
        <w:rPr>
          <w:lang w:val="en-GB"/>
        </w:rPr>
        <w:t xml:space="preserve"> that </w:t>
      </w:r>
      <w:r w:rsidR="00C5026F">
        <w:rPr>
          <w:lang w:val="en-GB"/>
        </w:rPr>
        <w:t>m</w:t>
      </w:r>
      <w:r w:rsidR="00C5026F" w:rsidRPr="00C5026F">
        <w:rPr>
          <w:lang w:val="en-GB"/>
        </w:rPr>
        <w:t>akes available and manages</w:t>
      </w:r>
      <w:r w:rsidR="00A5079E" w:rsidRPr="00C5026F">
        <w:rPr>
          <w:spacing w:val="-8"/>
          <w:lang w:val="en-GB"/>
        </w:rPr>
        <w:t xml:space="preserve"> </w:t>
      </w:r>
      <w:r w:rsidR="00A5079E" w:rsidRPr="00C5026F">
        <w:rPr>
          <w:spacing w:val="-1"/>
          <w:lang w:val="en-GB"/>
        </w:rPr>
        <w:t>geo</w:t>
      </w:r>
      <w:r w:rsidR="00A5079E" w:rsidRPr="00C5026F">
        <w:rPr>
          <w:spacing w:val="2"/>
          <w:lang w:val="en-GB"/>
        </w:rPr>
        <w:t>d</w:t>
      </w:r>
      <w:r w:rsidR="00A5079E" w:rsidRPr="00C5026F">
        <w:rPr>
          <w:spacing w:val="-1"/>
          <w:lang w:val="en-GB"/>
        </w:rPr>
        <w:t>ata.</w:t>
      </w:r>
    </w:p>
    <w:p w14:paraId="189E0D51" w14:textId="56652380" w:rsidR="00A5079E" w:rsidRPr="00C5026F" w:rsidRDefault="007B4A5E" w:rsidP="00A34E3F">
      <w:pPr>
        <w:spacing w:after="120"/>
        <w:ind w:right="34"/>
        <w:rPr>
          <w:lang w:val="en-GB"/>
        </w:rPr>
      </w:pPr>
      <w:r>
        <w:rPr>
          <w:b/>
          <w:i/>
          <w:spacing w:val="-1"/>
          <w:lang w:val="en-GB"/>
        </w:rPr>
        <w:t>Ge</w:t>
      </w:r>
      <w:r w:rsidR="00C5026F" w:rsidRPr="00C5026F">
        <w:rPr>
          <w:b/>
          <w:i/>
          <w:spacing w:val="-1"/>
          <w:lang w:val="en-GB"/>
        </w:rPr>
        <w:t>odata services</w:t>
      </w:r>
      <w:r>
        <w:rPr>
          <w:spacing w:val="-1"/>
          <w:lang w:val="en-GB"/>
        </w:rPr>
        <w:t xml:space="preserve"> refers to</w:t>
      </w:r>
      <w:r w:rsidR="00C5026F">
        <w:rPr>
          <w:spacing w:val="-1"/>
          <w:lang w:val="en-GB"/>
        </w:rPr>
        <w:t xml:space="preserve"> the password-protecte</w:t>
      </w:r>
      <w:r w:rsidR="00C5026F" w:rsidRPr="00C5026F">
        <w:rPr>
          <w:spacing w:val="-1"/>
          <w:lang w:val="en-GB"/>
        </w:rPr>
        <w:t xml:space="preserve">d services for direct access which the Licensee has the right to </w:t>
      </w:r>
      <w:r w:rsidR="00003448">
        <w:rPr>
          <w:spacing w:val="-1"/>
          <w:lang w:val="en-GB"/>
        </w:rPr>
        <w:t>use, in addition to</w:t>
      </w:r>
      <w:r w:rsidR="00C5026F">
        <w:rPr>
          <w:spacing w:val="-1"/>
          <w:lang w:val="en-GB"/>
        </w:rPr>
        <w:t xml:space="preserve"> retrieval</w:t>
      </w:r>
      <w:r w:rsidR="00003448">
        <w:rPr>
          <w:spacing w:val="-1"/>
          <w:lang w:val="en-GB"/>
        </w:rPr>
        <w:t xml:space="preserve"> via the </w:t>
      </w:r>
      <w:r w:rsidR="00C5026F" w:rsidRPr="00C5026F">
        <w:rPr>
          <w:spacing w:val="-1"/>
          <w:lang w:val="en-GB"/>
        </w:rPr>
        <w:t>di</w:t>
      </w:r>
      <w:r w:rsidR="00C5026F">
        <w:rPr>
          <w:spacing w:val="-1"/>
          <w:lang w:val="en-GB"/>
        </w:rPr>
        <w:t>s</w:t>
      </w:r>
      <w:r w:rsidR="00C5026F" w:rsidRPr="00C5026F">
        <w:rPr>
          <w:spacing w:val="-1"/>
          <w:lang w:val="en-GB"/>
        </w:rPr>
        <w:t>t</w:t>
      </w:r>
      <w:r w:rsidR="00003448">
        <w:rPr>
          <w:spacing w:val="-1"/>
          <w:lang w:val="en-GB"/>
        </w:rPr>
        <w:t>ribution service</w:t>
      </w:r>
      <w:r w:rsidR="00C5026F">
        <w:rPr>
          <w:spacing w:val="-1"/>
          <w:lang w:val="en-GB"/>
        </w:rPr>
        <w:t>, and which are provided</w:t>
      </w:r>
      <w:r w:rsidR="00C5026F" w:rsidRPr="00C5026F">
        <w:rPr>
          <w:spacing w:val="-1"/>
          <w:lang w:val="en-GB"/>
        </w:rPr>
        <w:t xml:space="preserve"> by the Licensors.</w:t>
      </w:r>
    </w:p>
    <w:p w14:paraId="0271A316" w14:textId="64C80B2C" w:rsidR="00A5079E" w:rsidRPr="00FA5D81" w:rsidRDefault="007B4A5E" w:rsidP="00A34E3F">
      <w:pPr>
        <w:spacing w:after="120"/>
        <w:ind w:right="34"/>
        <w:rPr>
          <w:lang w:val="en-GB"/>
        </w:rPr>
      </w:pPr>
      <w:r>
        <w:rPr>
          <w:b/>
          <w:i/>
          <w:spacing w:val="-1"/>
          <w:lang w:val="en-GB"/>
        </w:rPr>
        <w:t>A</w:t>
      </w:r>
      <w:r w:rsidR="00C5026F" w:rsidRPr="00FA5D81">
        <w:rPr>
          <w:b/>
          <w:i/>
          <w:spacing w:val="-1"/>
          <w:lang w:val="en-GB"/>
        </w:rPr>
        <w:t>uthorised user</w:t>
      </w:r>
      <w:r w:rsidR="00003448">
        <w:rPr>
          <w:b/>
          <w:i/>
          <w:spacing w:val="-1"/>
          <w:lang w:val="en-GB"/>
        </w:rPr>
        <w:t>s</w:t>
      </w:r>
      <w:r w:rsidR="00E03BD1">
        <w:rPr>
          <w:spacing w:val="-1"/>
          <w:lang w:val="en-GB"/>
        </w:rPr>
        <w:t>, unless</w:t>
      </w:r>
      <w:r w:rsidR="00834206">
        <w:rPr>
          <w:spacing w:val="-1"/>
          <w:lang w:val="en-GB"/>
        </w:rPr>
        <w:t xml:space="preserve"> stated otherwise</w:t>
      </w:r>
      <w:r>
        <w:rPr>
          <w:spacing w:val="-1"/>
          <w:lang w:val="en-GB"/>
        </w:rPr>
        <w:t>, refers to</w:t>
      </w:r>
      <w:r w:rsidR="00C5026F" w:rsidRPr="00FA5D81">
        <w:rPr>
          <w:spacing w:val="-1"/>
          <w:lang w:val="en-GB"/>
        </w:rPr>
        <w:t xml:space="preserve"> staff, students and</w:t>
      </w:r>
      <w:r w:rsidR="008B6B69">
        <w:rPr>
          <w:spacing w:val="-1"/>
          <w:lang w:val="en-GB"/>
        </w:rPr>
        <w:t xml:space="preserve"> researcher</w:t>
      </w:r>
      <w:r w:rsidR="00834206">
        <w:rPr>
          <w:spacing w:val="-1"/>
          <w:lang w:val="en-GB"/>
        </w:rPr>
        <w:t>s who are registered with the Licensee as well as</w:t>
      </w:r>
      <w:r w:rsidR="00FA5D81">
        <w:rPr>
          <w:spacing w:val="-1"/>
          <w:lang w:val="en-GB"/>
        </w:rPr>
        <w:t xml:space="preserve"> agency staff or b</w:t>
      </w:r>
      <w:r w:rsidR="00834206">
        <w:rPr>
          <w:spacing w:val="-1"/>
          <w:lang w:val="en-GB"/>
        </w:rPr>
        <w:t>orrowed staff who are carrying out assignments related</w:t>
      </w:r>
      <w:r w:rsidR="00FA5D81">
        <w:rPr>
          <w:spacing w:val="-1"/>
          <w:lang w:val="en-GB"/>
        </w:rPr>
        <w:t xml:space="preserve"> to the activity on the organisation’s premises or on the organisation’s media channels</w:t>
      </w:r>
      <w:r w:rsidR="00A5079E" w:rsidRPr="00FA5D81">
        <w:rPr>
          <w:spacing w:val="-1"/>
          <w:lang w:val="en-GB"/>
        </w:rPr>
        <w:t>.</w:t>
      </w:r>
    </w:p>
    <w:p w14:paraId="5C8A417B" w14:textId="247909CE" w:rsidR="00A5079E" w:rsidRPr="00DB5A89" w:rsidRDefault="007B4A5E" w:rsidP="00A34E3F">
      <w:pPr>
        <w:spacing w:after="120"/>
        <w:ind w:right="34"/>
        <w:rPr>
          <w:lang w:val="en-GB"/>
        </w:rPr>
      </w:pPr>
      <w:r>
        <w:rPr>
          <w:b/>
          <w:i/>
          <w:spacing w:val="-1"/>
          <w:lang w:val="en-GB"/>
        </w:rPr>
        <w:t>C</w:t>
      </w:r>
      <w:r w:rsidR="00DB5A89" w:rsidRPr="00DB5A89">
        <w:rPr>
          <w:b/>
          <w:i/>
          <w:spacing w:val="-1"/>
          <w:lang w:val="en-GB"/>
        </w:rPr>
        <w:t>ontractor</w:t>
      </w:r>
      <w:r w:rsidR="00A5079E" w:rsidRPr="00DB5A89">
        <w:rPr>
          <w:spacing w:val="-1"/>
          <w:lang w:val="en-GB"/>
        </w:rPr>
        <w:t xml:space="preserve"> </w:t>
      </w:r>
      <w:r>
        <w:rPr>
          <w:spacing w:val="-1"/>
          <w:lang w:val="en-GB"/>
        </w:rPr>
        <w:t>refers to</w:t>
      </w:r>
      <w:r w:rsidR="00DB5A89" w:rsidRPr="00DB5A89">
        <w:rPr>
          <w:spacing w:val="-1"/>
          <w:lang w:val="en-GB"/>
        </w:rPr>
        <w:t xml:space="preserve"> a consultant, business owner </w:t>
      </w:r>
      <w:r w:rsidR="008B6B69">
        <w:rPr>
          <w:spacing w:val="-1"/>
          <w:lang w:val="en-GB"/>
        </w:rPr>
        <w:t>or other person who is engaged</w:t>
      </w:r>
      <w:r w:rsidR="00DB5A89">
        <w:rPr>
          <w:spacing w:val="-1"/>
          <w:lang w:val="en-GB"/>
        </w:rPr>
        <w:t xml:space="preserve"> by</w:t>
      </w:r>
      <w:r w:rsidR="00DB5A89" w:rsidRPr="00DB5A89">
        <w:rPr>
          <w:spacing w:val="-1"/>
          <w:lang w:val="en-GB"/>
        </w:rPr>
        <w:t xml:space="preserve"> the Licensee </w:t>
      </w:r>
      <w:r w:rsidR="00DB5A89">
        <w:rPr>
          <w:spacing w:val="-1"/>
          <w:lang w:val="en-GB"/>
        </w:rPr>
        <w:t>to carry</w:t>
      </w:r>
      <w:r w:rsidR="008B6B69">
        <w:rPr>
          <w:spacing w:val="-1"/>
          <w:lang w:val="en-GB"/>
        </w:rPr>
        <w:t xml:space="preserve"> out an assignment</w:t>
      </w:r>
      <w:r w:rsidR="00DB5A89" w:rsidRPr="00DB5A89">
        <w:rPr>
          <w:spacing w:val="-1"/>
          <w:lang w:val="en-GB"/>
        </w:rPr>
        <w:t xml:space="preserve"> on </w:t>
      </w:r>
      <w:r w:rsidR="00DB5A89">
        <w:rPr>
          <w:spacing w:val="-1"/>
          <w:lang w:val="en-GB"/>
        </w:rPr>
        <w:t>the Licensee’s behalf</w:t>
      </w:r>
      <w:r w:rsidR="00DB5A89" w:rsidRPr="00DB5A89">
        <w:rPr>
          <w:spacing w:val="-1"/>
          <w:lang w:val="en-GB"/>
        </w:rPr>
        <w:t xml:space="preserve">, such as </w:t>
      </w:r>
      <w:r w:rsidR="008B6B69">
        <w:rPr>
          <w:spacing w:val="-1"/>
          <w:lang w:val="en-GB"/>
        </w:rPr>
        <w:t>developing</w:t>
      </w:r>
      <w:r w:rsidR="00DB5A89">
        <w:rPr>
          <w:spacing w:val="-1"/>
          <w:lang w:val="en-GB"/>
        </w:rPr>
        <w:t xml:space="preserve"> an application</w:t>
      </w:r>
      <w:r w:rsidR="00A5079E" w:rsidRPr="00DB5A89">
        <w:rPr>
          <w:spacing w:val="-1"/>
          <w:lang w:val="en-GB"/>
        </w:rPr>
        <w:t xml:space="preserve"> etc.</w:t>
      </w:r>
    </w:p>
    <w:p w14:paraId="3EFEF842" w14:textId="7C0C904A" w:rsidR="00A5079E" w:rsidRPr="00DB5A89" w:rsidRDefault="007B4A5E" w:rsidP="00A34E3F">
      <w:pPr>
        <w:spacing w:after="120"/>
        <w:ind w:right="34"/>
        <w:rPr>
          <w:lang w:val="en-GB"/>
        </w:rPr>
      </w:pPr>
      <w:r>
        <w:rPr>
          <w:b/>
          <w:i/>
          <w:spacing w:val="-1"/>
          <w:lang w:val="en-GB"/>
        </w:rPr>
        <w:t>P</w:t>
      </w:r>
      <w:r w:rsidR="00A5079E" w:rsidRPr="00DB5A89">
        <w:rPr>
          <w:b/>
          <w:i/>
          <w:spacing w:val="-1"/>
          <w:lang w:val="en-GB"/>
        </w:rPr>
        <w:t>art</w:t>
      </w:r>
      <w:r w:rsidR="00DB5A89" w:rsidRPr="00DB5A89">
        <w:rPr>
          <w:b/>
          <w:i/>
          <w:spacing w:val="-1"/>
          <w:lang w:val="en-GB"/>
        </w:rPr>
        <w:t>y</w:t>
      </w:r>
      <w:r>
        <w:rPr>
          <w:spacing w:val="-1"/>
          <w:lang w:val="en-GB"/>
        </w:rPr>
        <w:t xml:space="preserve"> refers to</w:t>
      </w:r>
      <w:r w:rsidR="008B6B69">
        <w:rPr>
          <w:spacing w:val="-1"/>
          <w:lang w:val="en-GB"/>
        </w:rPr>
        <w:t xml:space="preserve"> both</w:t>
      </w:r>
      <w:r w:rsidR="00DB5A89" w:rsidRPr="00DB5A89">
        <w:rPr>
          <w:spacing w:val="-1"/>
          <w:lang w:val="en-GB"/>
        </w:rPr>
        <w:t xml:space="preserve"> the Licensee covered by this Licence Agreemen</w:t>
      </w:r>
      <w:r w:rsidR="00DB5A89">
        <w:rPr>
          <w:spacing w:val="-1"/>
          <w:lang w:val="en-GB"/>
        </w:rPr>
        <w:t>t and</w:t>
      </w:r>
      <w:r w:rsidR="008B6B69">
        <w:rPr>
          <w:spacing w:val="-1"/>
          <w:lang w:val="en-GB"/>
        </w:rPr>
        <w:t xml:space="preserve"> the geodata </w:t>
      </w:r>
      <w:proofErr w:type="spellStart"/>
      <w:r w:rsidR="008B6B69">
        <w:rPr>
          <w:spacing w:val="-1"/>
          <w:lang w:val="en-GB"/>
        </w:rPr>
        <w:t>c</w:t>
      </w:r>
      <w:r w:rsidR="00DB5A89">
        <w:rPr>
          <w:spacing w:val="-1"/>
          <w:lang w:val="en-GB"/>
        </w:rPr>
        <w:t>ordinator</w:t>
      </w:r>
      <w:proofErr w:type="spellEnd"/>
      <w:r w:rsidR="00DB5A89">
        <w:rPr>
          <w:spacing w:val="-1"/>
          <w:lang w:val="en-GB"/>
        </w:rPr>
        <w:t>, Lantmäteriet.</w:t>
      </w:r>
      <w:r w:rsidR="00A5079E" w:rsidRPr="00DB5A89">
        <w:rPr>
          <w:spacing w:val="-1"/>
          <w:lang w:val="en-GB"/>
        </w:rPr>
        <w:t xml:space="preserve"> </w:t>
      </w:r>
    </w:p>
    <w:p w14:paraId="5686CE06" w14:textId="242514C5" w:rsidR="00A5079E" w:rsidRPr="001143C7" w:rsidRDefault="007B4A5E" w:rsidP="00A34E3F">
      <w:pPr>
        <w:spacing w:after="120"/>
        <w:ind w:right="34"/>
        <w:rPr>
          <w:lang w:val="en-GB"/>
        </w:rPr>
      </w:pPr>
      <w:r>
        <w:rPr>
          <w:b/>
          <w:i/>
          <w:spacing w:val="-1"/>
          <w:lang w:val="en-GB"/>
        </w:rPr>
        <w:t>Th</w:t>
      </w:r>
      <w:r w:rsidR="001143C7" w:rsidRPr="001143C7">
        <w:rPr>
          <w:b/>
          <w:i/>
          <w:spacing w:val="-1"/>
          <w:lang w:val="en-GB"/>
        </w:rPr>
        <w:t>ird</w:t>
      </w:r>
      <w:r w:rsidR="00A5079E" w:rsidRPr="001143C7">
        <w:rPr>
          <w:b/>
          <w:i/>
          <w:spacing w:val="-1"/>
          <w:lang w:val="en-GB"/>
        </w:rPr>
        <w:t xml:space="preserve"> part</w:t>
      </w:r>
      <w:r w:rsidR="001143C7" w:rsidRPr="001143C7">
        <w:rPr>
          <w:b/>
          <w:i/>
          <w:spacing w:val="-1"/>
          <w:lang w:val="en-GB"/>
        </w:rPr>
        <w:t>y</w:t>
      </w:r>
      <w:r>
        <w:rPr>
          <w:spacing w:val="-1"/>
          <w:lang w:val="en-GB"/>
        </w:rPr>
        <w:t xml:space="preserve"> refers to</w:t>
      </w:r>
      <w:r w:rsidR="001143C7" w:rsidRPr="001143C7">
        <w:rPr>
          <w:spacing w:val="-1"/>
          <w:lang w:val="en-GB"/>
        </w:rPr>
        <w:t xml:space="preserve"> an</w:t>
      </w:r>
      <w:r w:rsidR="00A5079E" w:rsidRPr="001143C7">
        <w:rPr>
          <w:spacing w:val="-1"/>
          <w:lang w:val="en-GB"/>
        </w:rPr>
        <w:t xml:space="preserve"> extern</w:t>
      </w:r>
      <w:r w:rsidR="001143C7" w:rsidRPr="001143C7">
        <w:rPr>
          <w:spacing w:val="-1"/>
          <w:lang w:val="en-GB"/>
        </w:rPr>
        <w:t>al</w:t>
      </w:r>
      <w:r w:rsidR="00A5079E" w:rsidRPr="001143C7">
        <w:rPr>
          <w:spacing w:val="-1"/>
          <w:lang w:val="en-GB"/>
        </w:rPr>
        <w:t xml:space="preserve"> part</w:t>
      </w:r>
      <w:r w:rsidR="008B6B69">
        <w:rPr>
          <w:spacing w:val="-1"/>
          <w:lang w:val="en-GB"/>
        </w:rPr>
        <w:t>y who</w:t>
      </w:r>
      <w:r w:rsidR="001143C7" w:rsidRPr="001143C7">
        <w:rPr>
          <w:spacing w:val="-1"/>
          <w:lang w:val="en-GB"/>
        </w:rPr>
        <w:t xml:space="preserve"> does not fulfil the definit</w:t>
      </w:r>
      <w:r w:rsidR="001143C7">
        <w:rPr>
          <w:spacing w:val="-1"/>
          <w:lang w:val="en-GB"/>
        </w:rPr>
        <w:t>ion of contractor</w:t>
      </w:r>
      <w:r w:rsidR="00A5079E" w:rsidRPr="001143C7">
        <w:rPr>
          <w:spacing w:val="-1"/>
          <w:lang w:val="en-GB"/>
        </w:rPr>
        <w:t>.</w:t>
      </w:r>
    </w:p>
    <w:p w14:paraId="0C9A920D" w14:textId="6EC3D23D" w:rsidR="00A5079E" w:rsidRPr="001143C7" w:rsidRDefault="007B4A5E" w:rsidP="00A34E3F">
      <w:pPr>
        <w:spacing w:after="120"/>
        <w:ind w:right="34"/>
        <w:rPr>
          <w:lang w:val="en-GB"/>
        </w:rPr>
      </w:pPr>
      <w:r>
        <w:rPr>
          <w:b/>
          <w:i/>
          <w:spacing w:val="-1"/>
          <w:lang w:val="en-GB"/>
        </w:rPr>
        <w:t>G</w:t>
      </w:r>
      <w:r w:rsidR="00A5079E" w:rsidRPr="001143C7">
        <w:rPr>
          <w:b/>
          <w:i/>
          <w:spacing w:val="-1"/>
          <w:lang w:val="en-GB"/>
        </w:rPr>
        <w:t>eodata</w:t>
      </w:r>
      <w:r w:rsidR="008B6B69">
        <w:rPr>
          <w:b/>
          <w:i/>
          <w:spacing w:val="-1"/>
          <w:lang w:val="en-GB"/>
        </w:rPr>
        <w:t xml:space="preserve"> </w:t>
      </w:r>
      <w:r w:rsidR="001143C7" w:rsidRPr="001143C7">
        <w:rPr>
          <w:b/>
          <w:i/>
          <w:spacing w:val="-1"/>
          <w:lang w:val="en-GB"/>
        </w:rPr>
        <w:t>coordinator</w:t>
      </w:r>
      <w:r w:rsidR="00A5079E" w:rsidRPr="001143C7">
        <w:rPr>
          <w:i/>
          <w:spacing w:val="-1"/>
          <w:lang w:val="en-GB"/>
        </w:rPr>
        <w:t xml:space="preserve"> </w:t>
      </w:r>
      <w:r>
        <w:rPr>
          <w:spacing w:val="-1"/>
          <w:lang w:val="en-GB"/>
        </w:rPr>
        <w:t>refers to</w:t>
      </w:r>
      <w:r w:rsidR="00A5079E" w:rsidRPr="001143C7">
        <w:rPr>
          <w:spacing w:val="-1"/>
          <w:lang w:val="en-GB"/>
        </w:rPr>
        <w:t xml:space="preserve"> Lantmäteriet.</w:t>
      </w:r>
    </w:p>
    <w:p w14:paraId="20E1B658" w14:textId="6CB45EA1" w:rsidR="00A5079E" w:rsidRPr="00845239" w:rsidRDefault="007B4A5E" w:rsidP="00A34E3F">
      <w:pPr>
        <w:spacing w:after="120"/>
        <w:ind w:right="34"/>
        <w:rPr>
          <w:lang w:val="en-GB"/>
        </w:rPr>
      </w:pPr>
      <w:r>
        <w:rPr>
          <w:b/>
          <w:i/>
          <w:spacing w:val="-1"/>
          <w:lang w:val="en-GB"/>
        </w:rPr>
        <w:t>D</w:t>
      </w:r>
      <w:r w:rsidR="001143C7" w:rsidRPr="001143C7">
        <w:rPr>
          <w:b/>
          <w:i/>
          <w:spacing w:val="-1"/>
          <w:lang w:val="en-GB"/>
        </w:rPr>
        <w:t>istribution service</w:t>
      </w:r>
      <w:r w:rsidR="00A5079E" w:rsidRPr="001143C7">
        <w:rPr>
          <w:spacing w:val="-1"/>
          <w:lang w:val="en-GB"/>
        </w:rPr>
        <w:t xml:space="preserve"> </w:t>
      </w:r>
      <w:r>
        <w:rPr>
          <w:spacing w:val="-1"/>
          <w:lang w:val="en-GB"/>
        </w:rPr>
        <w:t>refers to</w:t>
      </w:r>
      <w:r w:rsidR="001143C7" w:rsidRPr="001143C7">
        <w:rPr>
          <w:spacing w:val="-1"/>
          <w:lang w:val="en-GB"/>
        </w:rPr>
        <w:t xml:space="preserve"> the technical solution that distribu</w:t>
      </w:r>
      <w:r w:rsidR="008B6B69">
        <w:rPr>
          <w:spacing w:val="-1"/>
          <w:lang w:val="en-GB"/>
        </w:rPr>
        <w:t>tes geodata</w:t>
      </w:r>
      <w:r w:rsidR="001143C7" w:rsidRPr="001143C7">
        <w:rPr>
          <w:spacing w:val="-1"/>
          <w:lang w:val="en-GB"/>
        </w:rPr>
        <w:t xml:space="preserve"> covered by this </w:t>
      </w:r>
      <w:r w:rsidR="007F5B36">
        <w:rPr>
          <w:spacing w:val="-1"/>
          <w:lang w:val="en-GB"/>
        </w:rPr>
        <w:t xml:space="preserve">Licence </w:t>
      </w:r>
      <w:r w:rsidR="001143C7" w:rsidRPr="001143C7">
        <w:rPr>
          <w:spacing w:val="-1"/>
          <w:lang w:val="en-GB"/>
        </w:rPr>
        <w:t xml:space="preserve">Agreement and supplied to authorised users at universities and colleges connected to SWAMID </w:t>
      </w:r>
      <w:r w:rsidR="001143C7">
        <w:rPr>
          <w:spacing w:val="-1"/>
          <w:lang w:val="en-GB"/>
        </w:rPr>
        <w:t>with</w:t>
      </w:r>
      <w:r w:rsidR="00845239">
        <w:rPr>
          <w:spacing w:val="-1"/>
          <w:lang w:val="en-GB"/>
        </w:rPr>
        <w:t>in SUNET</w:t>
      </w:r>
      <w:r w:rsidR="00A5079E" w:rsidRPr="001143C7">
        <w:rPr>
          <w:spacing w:val="-1"/>
          <w:lang w:val="en-GB"/>
        </w:rPr>
        <w:t xml:space="preserve">. </w:t>
      </w:r>
      <w:r w:rsidR="00845239" w:rsidRPr="00845239">
        <w:rPr>
          <w:spacing w:val="-1"/>
          <w:lang w:val="en-GB"/>
        </w:rPr>
        <w:t>The solut</w:t>
      </w:r>
      <w:r w:rsidR="008B6B69">
        <w:rPr>
          <w:spacing w:val="-1"/>
          <w:lang w:val="en-GB"/>
        </w:rPr>
        <w:t>ion for universities and colleg</w:t>
      </w:r>
      <w:r w:rsidR="00845239" w:rsidRPr="00845239">
        <w:rPr>
          <w:spacing w:val="-1"/>
          <w:lang w:val="en-GB"/>
        </w:rPr>
        <w:t>es also includes a proxy server fo</w:t>
      </w:r>
      <w:r w:rsidR="00A5079E" w:rsidRPr="00845239">
        <w:rPr>
          <w:spacing w:val="-1"/>
          <w:lang w:val="en-GB"/>
        </w:rPr>
        <w:t xml:space="preserve">r </w:t>
      </w:r>
      <w:r w:rsidR="00845239" w:rsidRPr="00845239">
        <w:rPr>
          <w:spacing w:val="-1"/>
          <w:lang w:val="en-GB"/>
        </w:rPr>
        <w:t>the Licensors’</w:t>
      </w:r>
      <w:r w:rsidR="00845239">
        <w:rPr>
          <w:spacing w:val="-1"/>
          <w:lang w:val="en-GB"/>
        </w:rPr>
        <w:t xml:space="preserve"> password</w:t>
      </w:r>
      <w:r w:rsidR="008B6B69">
        <w:rPr>
          <w:spacing w:val="-1"/>
          <w:lang w:val="en-GB"/>
        </w:rPr>
        <w:t>-protected geodata services that permit its use in the Internet domain of each</w:t>
      </w:r>
      <w:r w:rsidR="00845239">
        <w:rPr>
          <w:spacing w:val="-1"/>
          <w:lang w:val="en-GB"/>
        </w:rPr>
        <w:t xml:space="preserve"> Licensee without</w:t>
      </w:r>
      <w:r w:rsidR="00E03BD1">
        <w:rPr>
          <w:spacing w:val="-1"/>
          <w:lang w:val="en-GB"/>
        </w:rPr>
        <w:t xml:space="preserve"> requiring</w:t>
      </w:r>
      <w:r w:rsidR="00845239">
        <w:rPr>
          <w:spacing w:val="-1"/>
          <w:lang w:val="en-GB"/>
        </w:rPr>
        <w:t xml:space="preserve"> authorisation</w:t>
      </w:r>
      <w:r w:rsidR="00A5079E" w:rsidRPr="00845239">
        <w:rPr>
          <w:spacing w:val="-1"/>
          <w:lang w:val="en-GB"/>
        </w:rPr>
        <w:t xml:space="preserve"> via SWAMID.</w:t>
      </w:r>
    </w:p>
    <w:p w14:paraId="656C2248" w14:textId="026819B8" w:rsidR="00A34E3F" w:rsidRPr="00845239" w:rsidRDefault="00845239" w:rsidP="00A34E3F">
      <w:pPr>
        <w:spacing w:after="120"/>
        <w:ind w:right="34"/>
        <w:rPr>
          <w:lang w:val="en-GB"/>
        </w:rPr>
      </w:pPr>
      <w:r w:rsidRPr="00845239">
        <w:rPr>
          <w:b/>
          <w:i/>
          <w:spacing w:val="-1"/>
          <w:lang w:val="en-GB"/>
        </w:rPr>
        <w:lastRenderedPageBreak/>
        <w:t>Licensor</w:t>
      </w:r>
      <w:r w:rsidR="007B4A5E">
        <w:rPr>
          <w:spacing w:val="-1"/>
          <w:lang w:val="en-GB"/>
        </w:rPr>
        <w:t xml:space="preserve"> refers to</w:t>
      </w:r>
      <w:r w:rsidR="008B6B69">
        <w:rPr>
          <w:spacing w:val="-1"/>
          <w:lang w:val="en-GB"/>
        </w:rPr>
        <w:t xml:space="preserve"> the </w:t>
      </w:r>
      <w:r w:rsidR="007F5B36">
        <w:rPr>
          <w:spacing w:val="-1"/>
          <w:lang w:val="en-GB"/>
        </w:rPr>
        <w:t xml:space="preserve">public </w:t>
      </w:r>
      <w:r w:rsidR="008B6B69">
        <w:rPr>
          <w:spacing w:val="-1"/>
          <w:lang w:val="en-GB"/>
        </w:rPr>
        <w:t>authorities that according</w:t>
      </w:r>
      <w:r w:rsidRPr="00845239">
        <w:rPr>
          <w:spacing w:val="-1"/>
          <w:lang w:val="en-GB"/>
        </w:rPr>
        <w:t xml:space="preserve"> to this Licence Agreement shall provide geodata products to authorised users in research,</w:t>
      </w:r>
      <w:r w:rsidR="008B6B69">
        <w:rPr>
          <w:spacing w:val="-1"/>
          <w:lang w:val="en-GB"/>
        </w:rPr>
        <w:t xml:space="preserve"> education</w:t>
      </w:r>
      <w:r>
        <w:rPr>
          <w:spacing w:val="-1"/>
          <w:lang w:val="en-GB"/>
        </w:rPr>
        <w:t xml:space="preserve"> and cultural activities</w:t>
      </w:r>
      <w:r w:rsidR="00A5079E" w:rsidRPr="00845239">
        <w:rPr>
          <w:lang w:val="en-GB"/>
        </w:rPr>
        <w:t>.</w:t>
      </w:r>
    </w:p>
    <w:p w14:paraId="0DB876F4" w14:textId="37E3F8D5" w:rsidR="00A5079E" w:rsidRPr="00845239" w:rsidRDefault="00845239" w:rsidP="00A34E3F">
      <w:pPr>
        <w:spacing w:after="120"/>
        <w:ind w:right="34"/>
        <w:rPr>
          <w:lang w:val="en-GB"/>
        </w:rPr>
      </w:pPr>
      <w:r w:rsidRPr="00845239">
        <w:rPr>
          <w:b/>
          <w:i/>
          <w:spacing w:val="-1"/>
          <w:lang w:val="en-GB"/>
        </w:rPr>
        <w:t>License</w:t>
      </w:r>
      <w:r w:rsidR="00A5079E" w:rsidRPr="00845239">
        <w:rPr>
          <w:b/>
          <w:i/>
          <w:spacing w:val="-1"/>
          <w:lang w:val="en-GB"/>
        </w:rPr>
        <w:t>e</w:t>
      </w:r>
      <w:r w:rsidR="007B4A5E">
        <w:rPr>
          <w:spacing w:val="-1"/>
          <w:lang w:val="en-GB"/>
        </w:rPr>
        <w:t xml:space="preserve"> refers to</w:t>
      </w:r>
      <w:r w:rsidR="008B6B69">
        <w:rPr>
          <w:spacing w:val="-1"/>
          <w:lang w:val="en-GB"/>
        </w:rPr>
        <w:t xml:space="preserve"> the party that</w:t>
      </w:r>
      <w:r w:rsidRPr="00845239">
        <w:rPr>
          <w:spacing w:val="-1"/>
          <w:lang w:val="en-GB"/>
        </w:rPr>
        <w:t xml:space="preserve"> signs this Licence Agreement and t</w:t>
      </w:r>
      <w:r w:rsidR="008B6B69">
        <w:rPr>
          <w:spacing w:val="-1"/>
          <w:lang w:val="en-GB"/>
        </w:rPr>
        <w:t>he authorised users who are linked to the Licensee’s</w:t>
      </w:r>
      <w:r w:rsidRPr="00845239">
        <w:rPr>
          <w:spacing w:val="-1"/>
          <w:lang w:val="en-GB"/>
        </w:rPr>
        <w:t xml:space="preserve"> activity</w:t>
      </w:r>
      <w:r w:rsidR="008B6B69">
        <w:rPr>
          <w:spacing w:val="-1"/>
          <w:lang w:val="en-GB"/>
        </w:rPr>
        <w:t xml:space="preserve"> as employers</w:t>
      </w:r>
      <w:r>
        <w:rPr>
          <w:spacing w:val="-1"/>
          <w:lang w:val="en-GB"/>
        </w:rPr>
        <w:t>, students, teachers or researchers</w:t>
      </w:r>
      <w:r w:rsidR="00A5079E" w:rsidRPr="00845239">
        <w:rPr>
          <w:spacing w:val="-1"/>
          <w:lang w:val="en-GB"/>
        </w:rPr>
        <w:t>.</w:t>
      </w:r>
    </w:p>
    <w:p w14:paraId="6253D9B1" w14:textId="77777777" w:rsidR="00DB4598" w:rsidRDefault="00DB4598">
      <w:pPr>
        <w:spacing w:after="0"/>
        <w:ind w:right="0"/>
        <w:rPr>
          <w:rFonts w:cs="Arial"/>
          <w:b/>
          <w:bCs/>
          <w:kern w:val="32"/>
          <w:sz w:val="24"/>
          <w:szCs w:val="32"/>
          <w:lang w:val="en-GB"/>
        </w:rPr>
      </w:pPr>
      <w:bookmarkStart w:id="22" w:name="_Toc34137179"/>
      <w:r>
        <w:rPr>
          <w:lang w:val="en-GB"/>
        </w:rPr>
        <w:br w:type="page"/>
      </w:r>
    </w:p>
    <w:p w14:paraId="7C0E4FA5" w14:textId="198A1BA9" w:rsidR="007D4AA8" w:rsidRPr="00845239" w:rsidRDefault="00845239" w:rsidP="007D4AA8">
      <w:pPr>
        <w:pStyle w:val="Rubrik1"/>
        <w:numPr>
          <w:ilvl w:val="0"/>
          <w:numId w:val="0"/>
        </w:numPr>
        <w:tabs>
          <w:tab w:val="left" w:pos="142"/>
        </w:tabs>
        <w:rPr>
          <w:bCs w:val="0"/>
          <w:color w:val="000000"/>
          <w:szCs w:val="24"/>
          <w:lang w:val="en-GB"/>
        </w:rPr>
      </w:pPr>
      <w:r w:rsidRPr="00845239">
        <w:rPr>
          <w:lang w:val="en-GB"/>
        </w:rPr>
        <w:lastRenderedPageBreak/>
        <w:t>Appendix</w:t>
      </w:r>
      <w:r w:rsidR="007D4AA8" w:rsidRPr="00845239">
        <w:rPr>
          <w:lang w:val="en-GB"/>
        </w:rPr>
        <w:t xml:space="preserve"> 3</w:t>
      </w:r>
      <w:r w:rsidRPr="00845239">
        <w:rPr>
          <w:lang w:val="en-GB"/>
        </w:rPr>
        <w:t xml:space="preserve"> </w:t>
      </w:r>
      <w:r w:rsidR="004247E1">
        <w:rPr>
          <w:bCs w:val="0"/>
          <w:color w:val="000000"/>
          <w:szCs w:val="24"/>
          <w:lang w:val="en-GB"/>
        </w:rPr>
        <w:t>Licensing Terms and Conditions for Research, E</w:t>
      </w:r>
      <w:r w:rsidR="00EA039D">
        <w:rPr>
          <w:bCs w:val="0"/>
          <w:color w:val="000000"/>
          <w:szCs w:val="24"/>
          <w:lang w:val="en-GB"/>
        </w:rPr>
        <w:t>ducation</w:t>
      </w:r>
      <w:r w:rsidR="004247E1">
        <w:rPr>
          <w:bCs w:val="0"/>
          <w:color w:val="000000"/>
          <w:szCs w:val="24"/>
          <w:lang w:val="en-GB"/>
        </w:rPr>
        <w:t xml:space="preserve"> and Cultural A</w:t>
      </w:r>
      <w:r w:rsidRPr="00845239">
        <w:rPr>
          <w:bCs w:val="0"/>
          <w:color w:val="000000"/>
          <w:szCs w:val="24"/>
          <w:lang w:val="en-GB"/>
        </w:rPr>
        <w:t>ctivities</w:t>
      </w:r>
      <w:bookmarkEnd w:id="22"/>
    </w:p>
    <w:p w14:paraId="4806453D" w14:textId="6B12C330" w:rsidR="00ED048A" w:rsidRPr="00431DA8" w:rsidRDefault="00431DA8" w:rsidP="00ED048A">
      <w:pPr>
        <w:ind w:right="32"/>
        <w:rPr>
          <w:spacing w:val="-1"/>
          <w:lang w:val="en-GB"/>
        </w:rPr>
      </w:pPr>
      <w:r w:rsidRPr="00431DA8">
        <w:rPr>
          <w:spacing w:val="-1"/>
          <w:lang w:val="en-GB"/>
        </w:rPr>
        <w:t xml:space="preserve">The </w:t>
      </w:r>
      <w:r w:rsidR="00ED048A" w:rsidRPr="00431DA8">
        <w:rPr>
          <w:spacing w:val="-1"/>
          <w:lang w:val="en-GB"/>
        </w:rPr>
        <w:t>Licens</w:t>
      </w:r>
      <w:r w:rsidRPr="00431DA8">
        <w:rPr>
          <w:spacing w:val="-1"/>
          <w:lang w:val="en-GB"/>
        </w:rPr>
        <w:t>ee is given a non-exclusive, non-transferable right to use the specified geodata in the Products and Service</w:t>
      </w:r>
      <w:r w:rsidR="004247E1">
        <w:rPr>
          <w:spacing w:val="-1"/>
          <w:lang w:val="en-GB"/>
        </w:rPr>
        <w:t>s</w:t>
      </w:r>
      <w:r w:rsidRPr="00431DA8">
        <w:rPr>
          <w:spacing w:val="-1"/>
          <w:lang w:val="en-GB"/>
        </w:rPr>
        <w:t xml:space="preserve"> Appendix</w:t>
      </w:r>
      <w:r w:rsidR="006C3E6C">
        <w:rPr>
          <w:spacing w:val="-1"/>
          <w:lang w:val="en-GB"/>
        </w:rPr>
        <w:t xml:space="preserve">, </w:t>
      </w:r>
      <w:r w:rsidRPr="00431DA8">
        <w:rPr>
          <w:spacing w:val="-1"/>
          <w:lang w:val="en-GB"/>
        </w:rPr>
        <w:t>Appendi</w:t>
      </w:r>
      <w:r w:rsidR="006C3E6C">
        <w:rPr>
          <w:spacing w:val="-1"/>
          <w:lang w:val="en-GB"/>
        </w:rPr>
        <w:t>x 1,</w:t>
      </w:r>
      <w:r w:rsidRPr="00431DA8">
        <w:rPr>
          <w:spacing w:val="-1"/>
          <w:lang w:val="en-GB"/>
        </w:rPr>
        <w:t xml:space="preserve"> for non-commercial research and/or </w:t>
      </w:r>
      <w:r w:rsidR="003C3EFF">
        <w:rPr>
          <w:spacing w:val="-1"/>
          <w:lang w:val="en-GB"/>
        </w:rPr>
        <w:t>education</w:t>
      </w:r>
      <w:r w:rsidR="006C3E6C">
        <w:rPr>
          <w:spacing w:val="-1"/>
          <w:lang w:val="en-GB"/>
        </w:rPr>
        <w:t xml:space="preserve"> and/or cultural activities</w:t>
      </w:r>
      <w:r w:rsidRPr="00431DA8">
        <w:rPr>
          <w:spacing w:val="-1"/>
          <w:lang w:val="en-GB"/>
        </w:rPr>
        <w:t xml:space="preserve"> as follows:</w:t>
      </w:r>
    </w:p>
    <w:p w14:paraId="339B1465" w14:textId="684E8E41" w:rsidR="00ED048A" w:rsidRDefault="00552F26" w:rsidP="00ED048A">
      <w:r>
        <w:rPr>
          <w:lang w:val="en-GB"/>
        </w:rPr>
        <w:t xml:space="preserve">The </w:t>
      </w:r>
      <w:proofErr w:type="spellStart"/>
      <w:r>
        <w:t>Licensee</w:t>
      </w:r>
      <w:proofErr w:type="spellEnd"/>
      <w:r>
        <w:t xml:space="preserve"> </w:t>
      </w:r>
      <w:proofErr w:type="spellStart"/>
      <w:r>
        <w:t>may</w:t>
      </w:r>
      <w:proofErr w:type="spellEnd"/>
    </w:p>
    <w:p w14:paraId="5F6A3B5C" w14:textId="514D777A" w:rsidR="00ED048A" w:rsidRPr="00552F26" w:rsidRDefault="00552F26" w:rsidP="009C2522">
      <w:pPr>
        <w:pStyle w:val="Liststycke"/>
        <w:numPr>
          <w:ilvl w:val="0"/>
          <w:numId w:val="10"/>
        </w:numPr>
        <w:spacing w:after="120" w:line="240" w:lineRule="auto"/>
        <w:ind w:left="714" w:right="-28" w:hanging="357"/>
        <w:contextualSpacing w:val="0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Use the geodata internally as </w:t>
      </w:r>
      <w:r w:rsidR="006C3E6C">
        <w:rPr>
          <w:rFonts w:ascii="Arial" w:eastAsia="Times New Roman" w:hAnsi="Arial"/>
          <w:spacing w:val="-1"/>
          <w:sz w:val="20"/>
          <w:szCs w:val="24"/>
          <w:lang w:val="en-GB" w:eastAsia="sv-SE"/>
        </w:rPr>
        <w:t>part of the Licensee’s</w:t>
      </w:r>
      <w:r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activity, such </w:t>
      </w:r>
      <w:r w:rsidR="00FF1A01">
        <w:rPr>
          <w:rFonts w:ascii="Arial" w:eastAsia="Times New Roman" w:hAnsi="Arial"/>
          <w:spacing w:val="-1"/>
          <w:sz w:val="20"/>
          <w:szCs w:val="24"/>
          <w:lang w:val="en-GB" w:eastAsia="sv-SE"/>
        </w:rPr>
        <w:t>as producing copies (on paper</w:t>
      </w:r>
      <w:r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>/</w:t>
      </w:r>
      <w:r w:rsidR="00FF1A01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in </w:t>
      </w:r>
      <w:r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>digital form)</w:t>
      </w:r>
    </w:p>
    <w:p w14:paraId="09741C01" w14:textId="197A97D2" w:rsidR="00ED048A" w:rsidRPr="00552F26" w:rsidRDefault="00552F26" w:rsidP="009C2522">
      <w:pPr>
        <w:pStyle w:val="Liststycke"/>
        <w:numPr>
          <w:ilvl w:val="0"/>
          <w:numId w:val="10"/>
        </w:numPr>
        <w:spacing w:after="120" w:line="240" w:lineRule="auto"/>
        <w:ind w:left="714" w:right="-28" w:hanging="357"/>
        <w:contextualSpacing w:val="0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>Store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geodata,</w:t>
      </w:r>
      <w:r w:rsidR="00ED048A"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</w:t>
      </w:r>
      <w:r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>includin</w:t>
      </w:r>
      <w:r w:rsidR="004247E1">
        <w:rPr>
          <w:rFonts w:ascii="Arial" w:eastAsia="Times New Roman" w:hAnsi="Arial"/>
          <w:spacing w:val="-1"/>
          <w:sz w:val="20"/>
          <w:szCs w:val="24"/>
          <w:lang w:val="en-GB" w:eastAsia="sv-SE"/>
        </w:rPr>
        <w:t>g locally on the Licensee’s</w:t>
      </w:r>
      <w:r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own media</w:t>
      </w:r>
      <w:r w:rsidR="00FF1A01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channels outside</w:t>
      </w:r>
      <w:r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the educational in</w:t>
      </w:r>
      <w:r w:rsidR="00FF1A01">
        <w:rPr>
          <w:rFonts w:ascii="Arial" w:eastAsia="Times New Roman" w:hAnsi="Arial"/>
          <w:spacing w:val="-1"/>
          <w:sz w:val="20"/>
          <w:szCs w:val="24"/>
          <w:lang w:val="en-GB" w:eastAsia="sv-SE"/>
        </w:rPr>
        <w:t>stitute’s domain (e.g. on a personal</w:t>
      </w:r>
      <w:r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computer), to the extent </w:t>
      </w:r>
      <w:r w:rsidR="00FF1A01">
        <w:rPr>
          <w:rFonts w:ascii="Arial" w:eastAsia="Times New Roman" w:hAnsi="Arial"/>
          <w:spacing w:val="-1"/>
          <w:sz w:val="20"/>
          <w:szCs w:val="24"/>
          <w:lang w:val="en-GB" w:eastAsia="sv-SE"/>
        </w:rPr>
        <w:t>necessary</w:t>
      </w:r>
      <w:r w:rsidR="004247E1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for its</w:t>
      </w:r>
      <w:r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use (see</w:t>
      </w:r>
      <w:r w:rsidR="004247E1">
        <w:rPr>
          <w:rFonts w:ascii="Arial" w:eastAsia="Times New Roman" w:hAnsi="Arial"/>
          <w:spacing w:val="-1"/>
          <w:sz w:val="20"/>
          <w:szCs w:val="24"/>
          <w:lang w:val="en-GB" w:eastAsia="sv-SE"/>
        </w:rPr>
        <w:t>,</w:t>
      </w:r>
      <w:r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however</w:t>
      </w:r>
      <w:r w:rsidR="004247E1">
        <w:rPr>
          <w:rFonts w:ascii="Arial" w:eastAsia="Times New Roman" w:hAnsi="Arial"/>
          <w:spacing w:val="-1"/>
          <w:sz w:val="20"/>
          <w:szCs w:val="24"/>
          <w:lang w:val="en-GB" w:eastAsia="sv-SE"/>
        </w:rPr>
        <w:t>,</w:t>
      </w:r>
      <w:r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the points s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>tated below under</w:t>
      </w:r>
      <w:r w:rsidR="00FF1A01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special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terms </w:t>
      </w:r>
      <w:r w:rsidR="00FF1A01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and conditions 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>of use)</w:t>
      </w:r>
    </w:p>
    <w:p w14:paraId="46631533" w14:textId="5BA8E6CF" w:rsidR="00ED048A" w:rsidRPr="00552F26" w:rsidRDefault="00392722" w:rsidP="00BC7CF4">
      <w:pPr>
        <w:pStyle w:val="Liststycke"/>
        <w:numPr>
          <w:ilvl w:val="0"/>
          <w:numId w:val="10"/>
        </w:numPr>
        <w:spacing w:after="120" w:line="240" w:lineRule="auto"/>
        <w:ind w:left="714" w:right="-28" w:hanging="357"/>
        <w:contextualSpacing w:val="0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>View</w:t>
      </w:r>
      <w:r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</w:t>
      </w:r>
      <w:r w:rsidR="00552F26"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>geodata to a third party in connection with inform</w:t>
      </w:r>
      <w:r w:rsidR="0061010A">
        <w:rPr>
          <w:rFonts w:ascii="Arial" w:eastAsia="Times New Roman" w:hAnsi="Arial"/>
          <w:spacing w:val="-1"/>
          <w:sz w:val="20"/>
          <w:szCs w:val="24"/>
          <w:lang w:val="en-GB" w:eastAsia="sv-SE"/>
        </w:rPr>
        <w:t>ation on the Licensee’s activity and in order</w:t>
      </w:r>
      <w:r w:rsidR="00552F26"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that the research</w:t>
      </w:r>
      <w:r w:rsid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</w:t>
      </w:r>
      <w:r w:rsidR="00552F26"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>results are of benefit.</w:t>
      </w:r>
      <w:r w:rsid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The external viewing </w:t>
      </w:r>
      <w:r w:rsidR="0061010A">
        <w:rPr>
          <w:rFonts w:ascii="Arial" w:eastAsia="Times New Roman" w:hAnsi="Arial"/>
          <w:spacing w:val="-1"/>
          <w:sz w:val="20"/>
          <w:szCs w:val="24"/>
          <w:lang w:val="en-GB" w:eastAsia="sv-SE"/>
        </w:rPr>
        <w:t>shall be relevant</w:t>
      </w:r>
      <w:r w:rsid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to the purpose. 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Own </w:t>
      </w:r>
      <w:r w:rsid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>information shall be the primary intention when publishing the material.</w:t>
      </w:r>
      <w:r w:rsidR="00ED048A"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</w:t>
      </w:r>
      <w:r w:rsidR="00552F26"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Before </w:t>
      </w:r>
      <w:r w:rsidR="0061010A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anything that contains geodata services from the Licensor is put on public 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viewing </w:t>
      </w:r>
      <w:r w:rsidR="00552F26"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on the Internet, a separate agreement shall always be </w:t>
      </w:r>
      <w:proofErr w:type="gramStart"/>
      <w:r w:rsidR="00552F26"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>entered into</w:t>
      </w:r>
      <w:proofErr w:type="gramEnd"/>
      <w:r w:rsidR="00552F26" w:rsidRP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with the Licens</w:t>
      </w:r>
      <w:r w:rsidR="00552F26">
        <w:rPr>
          <w:rFonts w:ascii="Arial" w:eastAsia="Times New Roman" w:hAnsi="Arial"/>
          <w:spacing w:val="-1"/>
          <w:sz w:val="20"/>
          <w:szCs w:val="24"/>
          <w:lang w:val="en-GB" w:eastAsia="sv-SE"/>
        </w:rPr>
        <w:t>or for the service in question</w:t>
      </w:r>
    </w:p>
    <w:p w14:paraId="62312044" w14:textId="78A4C905" w:rsidR="00ED048A" w:rsidRPr="006E7513" w:rsidRDefault="00392722" w:rsidP="00BC7CF4">
      <w:pPr>
        <w:pStyle w:val="Liststycke"/>
        <w:numPr>
          <w:ilvl w:val="0"/>
          <w:numId w:val="10"/>
        </w:numPr>
        <w:spacing w:after="120" w:line="240" w:lineRule="auto"/>
        <w:ind w:left="714" w:right="-28" w:hanging="357"/>
        <w:contextualSpacing w:val="0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Viewing </w:t>
      </w:r>
      <w:r w:rsidR="0095266E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relevant geodata on terminals or other media platforms that are available to the public in the licensee’s premises in activities compliant with the license terms </w:t>
      </w:r>
      <w:proofErr w:type="spellStart"/>
      <w:proofErr w:type="gramStart"/>
      <w:r w:rsidR="0095266E">
        <w:rPr>
          <w:rFonts w:ascii="Arial" w:eastAsia="Times New Roman" w:hAnsi="Arial"/>
          <w:spacing w:val="-1"/>
          <w:sz w:val="20"/>
          <w:szCs w:val="24"/>
          <w:lang w:val="en-GB" w:eastAsia="sv-SE"/>
        </w:rPr>
        <w:t>an</w:t>
      </w:r>
      <w:proofErr w:type="spellEnd"/>
      <w:proofErr w:type="gramEnd"/>
      <w:r w:rsidR="0095266E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conditions.</w:t>
      </w:r>
    </w:p>
    <w:p w14:paraId="11AFA946" w14:textId="04A6FD6F" w:rsidR="00ED048A" w:rsidRPr="006A0585" w:rsidRDefault="006A0585" w:rsidP="00BC7CF4">
      <w:pPr>
        <w:pStyle w:val="Liststycke"/>
        <w:numPr>
          <w:ilvl w:val="0"/>
          <w:numId w:val="10"/>
        </w:numPr>
        <w:spacing w:after="120" w:line="240" w:lineRule="auto"/>
        <w:ind w:left="714" w:right="-28" w:hanging="357"/>
        <w:contextualSpacing w:val="0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Use the geodata as an illustration when publishing </w:t>
      </w:r>
      <w:r w:rsidR="00A73970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the 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>results (papers/</w:t>
      </w:r>
      <w:r w:rsidR="00A73970">
        <w:rPr>
          <w:rFonts w:ascii="Arial" w:eastAsia="Times New Roman" w:hAnsi="Arial"/>
          <w:spacing w:val="-1"/>
          <w:sz w:val="20"/>
          <w:szCs w:val="24"/>
          <w:lang w:val="en-GB" w:eastAsia="sv-SE"/>
        </w:rPr>
        <w:t>reports/articles) of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work carried o</w:t>
      </w:r>
      <w:r w:rsidR="00622B55">
        <w:rPr>
          <w:rFonts w:ascii="Arial" w:eastAsia="Times New Roman" w:hAnsi="Arial"/>
          <w:spacing w:val="-1"/>
          <w:sz w:val="20"/>
          <w:szCs w:val="24"/>
          <w:lang w:val="en-GB" w:eastAsia="sv-SE"/>
        </w:rPr>
        <w:t>ut independently during a</w:t>
      </w:r>
      <w:r w:rsidR="00A73970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period of study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at undergraduate and postgraduate level, in academi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>c dissertation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s and </w:t>
      </w:r>
      <w:r w:rsidR="00622B55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in 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>research work</w:t>
      </w:r>
      <w:r w:rsidR="00ED048A"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>.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The primary content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of such work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shall be the user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>’s own results.</w:t>
      </w:r>
    </w:p>
    <w:p w14:paraId="1AFD8A5E" w14:textId="1B717DF1" w:rsidR="00ED048A" w:rsidRPr="00185DF1" w:rsidRDefault="006A0585" w:rsidP="00BC7CF4">
      <w:pPr>
        <w:pStyle w:val="Liststycke"/>
        <w:numPr>
          <w:ilvl w:val="0"/>
          <w:numId w:val="10"/>
        </w:numPr>
        <w:spacing w:after="120" w:line="240" w:lineRule="auto"/>
        <w:ind w:left="714" w:right="-28" w:hanging="357"/>
        <w:contextualSpacing w:val="0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>Use the ge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>odata in collaboration with authorities and/or actors who carry out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pu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blic </w:t>
      </w:r>
      <w:r w:rsidR="000931DA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tasks 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>or in collaboration with those running an activity that</w:t>
      </w:r>
      <w:r w:rsidR="00622B55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involve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>s research, education or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cultural activities.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>Such use requires all th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>e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actors involved in such a collaboration to 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>have their own licenc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>e for the use in question or to sign an agreement with a contractor for a specific assignment</w:t>
      </w:r>
      <w:r w:rsidR="00ED048A"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. 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>Where the collaboration involves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a foreign party for non-commercial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research and/or formal education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and/or 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a </w:t>
      </w:r>
      <w:r w:rsidRPr="006A0585">
        <w:rPr>
          <w:rFonts w:ascii="Arial" w:eastAsia="Times New Roman" w:hAnsi="Arial"/>
          <w:spacing w:val="-1"/>
          <w:sz w:val="20"/>
          <w:szCs w:val="24"/>
          <w:lang w:val="en-GB" w:eastAsia="sv-SE"/>
        </w:rPr>
        <w:t>cultural ac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>tivity</w:t>
      </w:r>
      <w:r w:rsidR="00E1782E">
        <w:rPr>
          <w:rFonts w:ascii="Arial" w:eastAsia="Times New Roman" w:hAnsi="Arial"/>
          <w:spacing w:val="-1"/>
          <w:sz w:val="20"/>
          <w:szCs w:val="24"/>
          <w:lang w:val="en-GB" w:eastAsia="sv-SE"/>
        </w:rPr>
        <w:t>, the Licensee may draw up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an agreement involving</w:t>
      </w:r>
      <w:r w:rsidR="00185DF1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the contractor and the foreign party. As regards the c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>o</w:t>
      </w:r>
      <w:r w:rsidR="00185DF1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ntractor’s use of licensed geodata, see the point below. </w:t>
      </w:r>
      <w:r w:rsidR="0021093E" w:rsidRP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>If such an agreement i</w:t>
      </w:r>
      <w:r w:rsidR="00185DF1" w:rsidRPr="00185DF1">
        <w:rPr>
          <w:rFonts w:ascii="Arial" w:eastAsia="Times New Roman" w:hAnsi="Arial"/>
          <w:spacing w:val="-1"/>
          <w:sz w:val="20"/>
          <w:szCs w:val="24"/>
          <w:lang w:val="en-GB" w:eastAsia="sv-SE"/>
        </w:rPr>
        <w:t>s signed, it is not necessary for the foreig</w:t>
      </w:r>
      <w:r w:rsidR="0021093E">
        <w:rPr>
          <w:rFonts w:ascii="Arial" w:eastAsia="Times New Roman" w:hAnsi="Arial"/>
          <w:spacing w:val="-1"/>
          <w:sz w:val="20"/>
          <w:szCs w:val="24"/>
          <w:lang w:val="en-GB" w:eastAsia="sv-SE"/>
        </w:rPr>
        <w:t>n</w:t>
      </w:r>
      <w:r w:rsidR="00185DF1" w:rsidRPr="00185DF1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party to have their own licence.</w:t>
      </w:r>
    </w:p>
    <w:p w14:paraId="0BB20ADF" w14:textId="61840E79" w:rsidR="00ED048A" w:rsidRPr="001A3841" w:rsidRDefault="00404D18" w:rsidP="00BC7CF4">
      <w:pPr>
        <w:pStyle w:val="Liststycke"/>
        <w:numPr>
          <w:ilvl w:val="0"/>
          <w:numId w:val="10"/>
        </w:numPr>
        <w:spacing w:after="120" w:line="240" w:lineRule="auto"/>
        <w:ind w:left="714" w:right="-28" w:hanging="357"/>
        <w:contextualSpacing w:val="0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 w:rsidRPr="00404D18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The Licensee </w:t>
      </w:r>
      <w:r w:rsidR="00DA14CD">
        <w:rPr>
          <w:rFonts w:ascii="Arial" w:eastAsia="Times New Roman" w:hAnsi="Arial"/>
          <w:spacing w:val="-1"/>
          <w:sz w:val="20"/>
          <w:szCs w:val="24"/>
          <w:lang w:val="en-GB" w:eastAsia="sv-SE"/>
        </w:rPr>
        <w:t>may grant</w:t>
      </w:r>
      <w:r w:rsidRPr="00404D18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the contractor the right to use 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the </w:t>
      </w:r>
      <w:r w:rsidRPr="00404D18">
        <w:rPr>
          <w:rFonts w:ascii="Arial" w:eastAsia="Times New Roman" w:hAnsi="Arial"/>
          <w:spacing w:val="-1"/>
          <w:sz w:val="20"/>
          <w:szCs w:val="24"/>
          <w:lang w:val="en-GB" w:eastAsia="sv-SE"/>
        </w:rPr>
        <w:t>geodata in accord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>ance with the Licence Agreement</w:t>
      </w:r>
      <w:r w:rsidR="00DA14CD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to fulfil </w:t>
      </w:r>
      <w:r w:rsidR="000931DA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tasks </w:t>
      </w:r>
      <w:r w:rsidR="00DA14CD">
        <w:rPr>
          <w:rFonts w:ascii="Arial" w:eastAsia="Times New Roman" w:hAnsi="Arial"/>
          <w:spacing w:val="-1"/>
          <w:sz w:val="20"/>
          <w:szCs w:val="24"/>
          <w:lang w:val="en-GB" w:eastAsia="sv-SE"/>
        </w:rPr>
        <w:t>on behalf of the L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icensee. </w:t>
      </w:r>
      <w:r w:rsidRPr="00404D18">
        <w:rPr>
          <w:rFonts w:ascii="Arial" w:eastAsia="Times New Roman" w:hAnsi="Arial"/>
          <w:spacing w:val="-1"/>
          <w:sz w:val="20"/>
          <w:szCs w:val="24"/>
          <w:lang w:val="en-GB" w:eastAsia="sv-SE"/>
        </w:rPr>
        <w:t>The Licensee shall inform the contractor of the terms</w:t>
      </w:r>
      <w:r w:rsidR="00DA14CD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and conditions</w:t>
      </w:r>
      <w:r w:rsidRPr="00404D18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attached to</w:t>
      </w:r>
      <w:r w:rsidR="00DA14CD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the granting of</w:t>
      </w:r>
      <w:r w:rsidRPr="00404D18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</w:t>
      </w:r>
      <w:r w:rsidR="00DA14CD">
        <w:rPr>
          <w:rFonts w:ascii="Arial" w:eastAsia="Times New Roman" w:hAnsi="Arial"/>
          <w:spacing w:val="-1"/>
          <w:sz w:val="20"/>
          <w:szCs w:val="24"/>
          <w:lang w:val="en-GB" w:eastAsia="sv-SE"/>
        </w:rPr>
        <w:t>such right</w:t>
      </w:r>
      <w:r w:rsidR="00ED048A" w:rsidRPr="00404D18">
        <w:rPr>
          <w:rFonts w:ascii="Arial" w:eastAsia="Times New Roman" w:hAnsi="Arial"/>
          <w:spacing w:val="-1"/>
          <w:sz w:val="20"/>
          <w:szCs w:val="24"/>
          <w:lang w:val="en-GB" w:eastAsia="sv-SE"/>
        </w:rPr>
        <w:t>.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</w:t>
      </w:r>
      <w:r w:rsidR="00DA14CD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The </w:t>
      </w:r>
      <w:r w:rsidRPr="001A3841">
        <w:rPr>
          <w:rFonts w:ascii="Arial" w:eastAsia="Times New Roman" w:hAnsi="Arial"/>
          <w:spacing w:val="-1"/>
          <w:sz w:val="20"/>
          <w:szCs w:val="24"/>
          <w:lang w:val="en-GB" w:eastAsia="sv-SE"/>
        </w:rPr>
        <w:t>co</w:t>
      </w:r>
      <w:r w:rsidR="00DA14CD">
        <w:rPr>
          <w:rFonts w:ascii="Arial" w:eastAsia="Times New Roman" w:hAnsi="Arial"/>
          <w:spacing w:val="-1"/>
          <w:sz w:val="20"/>
          <w:szCs w:val="24"/>
          <w:lang w:val="en-GB" w:eastAsia="sv-SE"/>
        </w:rPr>
        <w:t>ntractor is not entitled</w:t>
      </w:r>
      <w:r w:rsidRPr="001A3841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to </w:t>
      </w:r>
      <w:r w:rsidR="00DA14CD">
        <w:rPr>
          <w:rFonts w:ascii="Arial" w:eastAsia="Times New Roman" w:hAnsi="Arial"/>
          <w:spacing w:val="-1"/>
          <w:sz w:val="20"/>
          <w:szCs w:val="24"/>
          <w:lang w:val="en-GB" w:eastAsia="sv-SE"/>
        </w:rPr>
        <w:t>grant</w:t>
      </w:r>
      <w:r w:rsidR="001A3841" w:rsidRPr="001A3841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</w:t>
      </w:r>
      <w:r w:rsidR="00DA14CD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hird parties these </w:t>
      </w:r>
      <w:proofErr w:type="gramStart"/>
      <w:r w:rsidR="00DA14CD">
        <w:rPr>
          <w:rFonts w:ascii="Arial" w:eastAsia="Times New Roman" w:hAnsi="Arial"/>
          <w:spacing w:val="-1"/>
          <w:sz w:val="20"/>
          <w:szCs w:val="24"/>
          <w:lang w:val="en-GB" w:eastAsia="sv-SE"/>
        </w:rPr>
        <w:t>rights, and</w:t>
      </w:r>
      <w:proofErr w:type="gramEnd"/>
      <w:r w:rsidR="00DA14CD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is not entitled</w:t>
      </w:r>
      <w:r w:rsidR="001A3841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to use</w:t>
      </w:r>
      <w:r w:rsidR="001A3841" w:rsidRPr="001A3841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g</w:t>
      </w:r>
      <w:r w:rsidR="00DA14CD">
        <w:rPr>
          <w:rFonts w:ascii="Arial" w:eastAsia="Times New Roman" w:hAnsi="Arial"/>
          <w:spacing w:val="-1"/>
          <w:sz w:val="20"/>
          <w:szCs w:val="24"/>
          <w:lang w:val="en-GB" w:eastAsia="sv-SE"/>
        </w:rPr>
        <w:t>eodata granted to the contractor by way of an</w:t>
      </w:r>
      <w:r w:rsidR="001A3841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activity other than that covered by the </w:t>
      </w:r>
      <w:r w:rsidR="000931DA">
        <w:rPr>
          <w:rFonts w:ascii="Arial" w:eastAsia="Times New Roman" w:hAnsi="Arial"/>
          <w:spacing w:val="-1"/>
          <w:sz w:val="20"/>
          <w:szCs w:val="24"/>
          <w:lang w:val="en-GB" w:eastAsia="sv-SE"/>
        </w:rPr>
        <w:t>task</w:t>
      </w:r>
      <w:r w:rsidR="00ED048A" w:rsidRPr="001A3841">
        <w:rPr>
          <w:rFonts w:ascii="Arial" w:eastAsia="Times New Roman" w:hAnsi="Arial"/>
          <w:spacing w:val="-1"/>
          <w:sz w:val="20"/>
          <w:szCs w:val="24"/>
          <w:lang w:val="en-GB" w:eastAsia="sv-SE"/>
        </w:rPr>
        <w:t>.</w:t>
      </w:r>
    </w:p>
    <w:p w14:paraId="4857D4DE" w14:textId="698CF0CB" w:rsidR="00ED048A" w:rsidRPr="00997223" w:rsidRDefault="00997223" w:rsidP="00DE133F">
      <w:pPr>
        <w:rPr>
          <w:rStyle w:val="Stark"/>
          <w:lang w:val="en-GB"/>
        </w:rPr>
      </w:pPr>
      <w:r w:rsidRPr="00997223">
        <w:rPr>
          <w:rStyle w:val="Stark"/>
          <w:lang w:val="en-GB"/>
        </w:rPr>
        <w:t>Rest</w:t>
      </w:r>
      <w:r w:rsidR="00356398">
        <w:rPr>
          <w:rStyle w:val="Stark"/>
          <w:lang w:val="en-GB"/>
        </w:rPr>
        <w:t>rictions to right of use</w:t>
      </w:r>
    </w:p>
    <w:p w14:paraId="6C8E29E7" w14:textId="4072AE29" w:rsidR="00ED048A" w:rsidRPr="00997223" w:rsidRDefault="00997223" w:rsidP="00BC7CF4">
      <w:pPr>
        <w:pStyle w:val="Liststycke"/>
        <w:numPr>
          <w:ilvl w:val="0"/>
          <w:numId w:val="10"/>
        </w:numPr>
        <w:spacing w:after="120" w:line="240" w:lineRule="auto"/>
        <w:ind w:left="714" w:right="-28" w:hanging="357"/>
        <w:contextualSpacing w:val="0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The Licensee may not make </w:t>
      </w:r>
      <w:r w:rsidR="000931DA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unprocessed 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>or processed geodata</w:t>
      </w:r>
      <w:r w:rsidR="00356398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available by downloading it on behalf of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a third party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>.</w:t>
      </w:r>
    </w:p>
    <w:p w14:paraId="24EA7A48" w14:textId="7A3F5267" w:rsidR="00ED048A" w:rsidRPr="00997223" w:rsidRDefault="0097775C" w:rsidP="00BC7CF4">
      <w:pPr>
        <w:pStyle w:val="Liststycke"/>
        <w:numPr>
          <w:ilvl w:val="0"/>
          <w:numId w:val="10"/>
        </w:numPr>
        <w:spacing w:after="120" w:line="240" w:lineRule="auto"/>
        <w:ind w:left="714" w:right="-28" w:hanging="357"/>
        <w:contextualSpacing w:val="0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>There shall be no possibility of downloading in vector format g</w:t>
      </w:r>
      <w:r w:rsidR="00356398">
        <w:rPr>
          <w:rFonts w:ascii="Arial" w:eastAsia="Times New Roman" w:hAnsi="Arial"/>
          <w:spacing w:val="-1"/>
          <w:sz w:val="20"/>
          <w:szCs w:val="24"/>
          <w:lang w:val="en-GB" w:eastAsia="sv-SE"/>
        </w:rPr>
        <w:t>eodata that</w:t>
      </w:r>
      <w:r w:rsid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is </w:t>
      </w:r>
      <w:r w:rsidR="000931DA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viewed </w:t>
      </w:r>
      <w:r w:rsidR="00356398">
        <w:rPr>
          <w:rFonts w:ascii="Arial" w:eastAsia="Times New Roman" w:hAnsi="Arial"/>
          <w:spacing w:val="-1"/>
          <w:sz w:val="20"/>
          <w:szCs w:val="24"/>
          <w:lang w:val="en-GB" w:eastAsia="sv-SE"/>
        </w:rPr>
        <w:t>on the Internet</w:t>
      </w:r>
      <w:r w:rsidR="00ED048A" w:rsidRPr="00997223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. </w:t>
      </w:r>
      <w:r w:rsidR="00997223" w:rsidRPr="00997223">
        <w:rPr>
          <w:rFonts w:ascii="Arial" w:eastAsia="Times New Roman" w:hAnsi="Arial"/>
          <w:spacing w:val="-1"/>
          <w:sz w:val="20"/>
          <w:szCs w:val="24"/>
          <w:lang w:val="en-GB" w:eastAsia="sv-SE"/>
        </w:rPr>
        <w:t>This restriction also applies to the table information in processable form.</w:t>
      </w:r>
    </w:p>
    <w:p w14:paraId="5261DD45" w14:textId="0726E9DE" w:rsidR="00ED048A" w:rsidRPr="000D6469" w:rsidRDefault="00356398" w:rsidP="00BC7CF4">
      <w:pPr>
        <w:pStyle w:val="Liststycke"/>
        <w:numPr>
          <w:ilvl w:val="0"/>
          <w:numId w:val="10"/>
        </w:numPr>
        <w:spacing w:after="120" w:line="240" w:lineRule="auto"/>
        <w:ind w:left="714" w:right="-28" w:hanging="357"/>
        <w:contextualSpacing w:val="0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>G</w:t>
      </w:r>
      <w:r w:rsidR="000D6469"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>eodata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that</w:t>
      </w:r>
      <w:r w:rsidR="000D6469"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is </w:t>
      </w:r>
      <w:r w:rsidR="000931DA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viewed </w:t>
      </w:r>
      <w:r w:rsidR="0097775C">
        <w:rPr>
          <w:rFonts w:ascii="Arial" w:eastAsia="Times New Roman" w:hAnsi="Arial"/>
          <w:spacing w:val="-1"/>
          <w:sz w:val="20"/>
          <w:szCs w:val="24"/>
          <w:lang w:val="en-GB" w:eastAsia="sv-SE"/>
        </w:rPr>
        <w:t>on the Internet shall</w:t>
      </w:r>
      <w:r w:rsidR="000D6469"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be </w:t>
      </w:r>
      <w:r w:rsidR="000931DA">
        <w:rPr>
          <w:rFonts w:ascii="Arial" w:eastAsia="Times New Roman" w:hAnsi="Arial"/>
          <w:spacing w:val="-1"/>
          <w:sz w:val="20"/>
          <w:szCs w:val="24"/>
          <w:lang w:val="en-GB" w:eastAsia="sv-SE"/>
        </w:rPr>
        <w:t>viewed</w:t>
      </w:r>
      <w:r w:rsidR="000931DA"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</w:t>
      </w:r>
      <w:r w:rsidR="000D6469"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in </w:t>
      </w:r>
      <w:r w:rsid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>merged raster format, such</w:t>
      </w:r>
      <w:r w:rsidR="0097775C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as GIF, JPEG or PDF</w:t>
      </w:r>
      <w:r w:rsid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format</w:t>
      </w:r>
      <w:r w:rsidR="00ED048A"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. </w:t>
      </w:r>
      <w:r w:rsidR="000D6469"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>Vec</w:t>
      </w:r>
      <w:r w:rsidR="00ED048A"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>tor</w:t>
      </w:r>
      <w:r w:rsidR="000D6469"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data may be used for generated raster images for publication.</w:t>
      </w:r>
    </w:p>
    <w:p w14:paraId="0F7273FD" w14:textId="2D59EB1A" w:rsidR="00ED048A" w:rsidRPr="000D6469" w:rsidRDefault="000D6469" w:rsidP="00BC7CF4">
      <w:pPr>
        <w:pStyle w:val="Liststycke"/>
        <w:numPr>
          <w:ilvl w:val="0"/>
          <w:numId w:val="10"/>
        </w:numPr>
        <w:spacing w:after="120" w:line="240" w:lineRule="auto"/>
        <w:ind w:left="714" w:right="-28" w:hanging="357"/>
        <w:contextualSpacing w:val="0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Making geodata </w:t>
      </w:r>
      <w:r w:rsidR="0097775C">
        <w:rPr>
          <w:rFonts w:ascii="Arial" w:eastAsia="Times New Roman" w:hAnsi="Arial"/>
          <w:spacing w:val="-1"/>
          <w:sz w:val="20"/>
          <w:szCs w:val="24"/>
          <w:lang w:val="en-GB" w:eastAsia="sv-SE"/>
        </w:rPr>
        <w:t>available in accordance with the licensing</w:t>
      </w:r>
      <w:r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terms</w:t>
      </w:r>
      <w:r w:rsidR="0097775C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and conditions</w:t>
      </w:r>
      <w:r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may not</w:t>
      </w:r>
      <w:r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 be done for payment or the equivalent</w:t>
      </w:r>
      <w:r w:rsidR="00ED048A"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>.</w:t>
      </w:r>
    </w:p>
    <w:p w14:paraId="34D8752C" w14:textId="5EDCD918" w:rsidR="00ED048A" w:rsidRPr="007F42E2" w:rsidRDefault="000D6469" w:rsidP="00BC7CF4">
      <w:pPr>
        <w:pStyle w:val="Liststycke"/>
        <w:numPr>
          <w:ilvl w:val="0"/>
          <w:numId w:val="10"/>
        </w:numPr>
        <w:spacing w:after="120" w:line="240" w:lineRule="auto"/>
        <w:ind w:left="714" w:right="-28" w:hanging="357"/>
        <w:contextualSpacing w:val="0"/>
        <w:rPr>
          <w:rFonts w:ascii="Arial" w:eastAsia="Times New Roman" w:hAnsi="Arial"/>
          <w:spacing w:val="-1"/>
          <w:sz w:val="20"/>
          <w:szCs w:val="24"/>
          <w:lang w:val="en-GB" w:eastAsia="sv-SE"/>
        </w:rPr>
      </w:pPr>
      <w:r w:rsidRPr="000D6469">
        <w:rPr>
          <w:rFonts w:ascii="Arial" w:eastAsia="Times New Roman" w:hAnsi="Arial"/>
          <w:spacing w:val="-1"/>
          <w:sz w:val="20"/>
          <w:szCs w:val="24"/>
          <w:lang w:val="en-GB" w:eastAsia="sv-SE"/>
        </w:rPr>
        <w:t xml:space="preserve">The Licensee may not make geodata available for a third party </w:t>
      </w:r>
      <w:r w:rsidR="007F42E2">
        <w:rPr>
          <w:rFonts w:ascii="Arial" w:eastAsia="Times New Roman" w:hAnsi="Arial"/>
          <w:spacing w:val="-1"/>
          <w:sz w:val="20"/>
          <w:szCs w:val="24"/>
          <w:lang w:val="en-GB" w:eastAsia="sv-SE"/>
        </w:rPr>
        <w:t>in any way other than that stated above.</w:t>
      </w:r>
    </w:p>
    <w:p w14:paraId="579FFDD0" w14:textId="77777777" w:rsidR="007D4AA8" w:rsidRPr="007F42E2" w:rsidRDefault="007D4AA8" w:rsidP="00802BC9">
      <w:pPr>
        <w:autoSpaceDE w:val="0"/>
        <w:autoSpaceDN w:val="0"/>
        <w:adjustRightInd w:val="0"/>
        <w:ind w:right="32"/>
        <w:rPr>
          <w:rFonts w:cs="Arial"/>
          <w:color w:val="000000"/>
          <w:szCs w:val="20"/>
          <w:lang w:val="en-GB"/>
        </w:rPr>
      </w:pPr>
    </w:p>
    <w:sectPr w:rsidR="007D4AA8" w:rsidRPr="007F42E2" w:rsidSect="00A34E3F">
      <w:headerReference w:type="default" r:id="rId15"/>
      <w:footerReference w:type="default" r:id="rId16"/>
      <w:type w:val="continuous"/>
      <w:pgSz w:w="11906" w:h="16838" w:code="9"/>
      <w:pgMar w:top="1701" w:right="1418" w:bottom="851" w:left="158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58A5" w14:textId="77777777" w:rsidR="004578C9" w:rsidRDefault="004578C9">
      <w:r>
        <w:separator/>
      </w:r>
    </w:p>
  </w:endnote>
  <w:endnote w:type="continuationSeparator" w:id="0">
    <w:p w14:paraId="2AE2888E" w14:textId="77777777" w:rsidR="004578C9" w:rsidRDefault="0045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B88C" w14:textId="7CC2814A" w:rsidR="007F5B36" w:rsidRPr="0018556B" w:rsidRDefault="007F5B36" w:rsidP="003E7F3D">
    <w:pPr>
      <w:pStyle w:val="Sidfot"/>
      <w:tabs>
        <w:tab w:val="clear" w:pos="1871"/>
        <w:tab w:val="clear" w:pos="3005"/>
        <w:tab w:val="clear" w:pos="4423"/>
        <w:tab w:val="clear" w:pos="5557"/>
        <w:tab w:val="clear" w:pos="6974"/>
        <w:tab w:val="left" w:pos="1440"/>
        <w:tab w:val="left" w:pos="2520"/>
        <w:tab w:val="left" w:pos="3960"/>
        <w:tab w:val="left" w:pos="5220"/>
        <w:tab w:val="left" w:pos="7200"/>
      </w:tabs>
      <w:rPr>
        <w:b/>
        <w:lang w:val="en-GB"/>
      </w:rPr>
    </w:pPr>
    <w:r w:rsidRPr="0018556B">
      <w:rPr>
        <w:b/>
        <w:lang w:val="en-GB"/>
      </w:rPr>
      <w:t>Organisation</w:t>
    </w:r>
    <w:r w:rsidRPr="0018556B">
      <w:rPr>
        <w:b/>
        <w:lang w:val="en-GB"/>
      </w:rPr>
      <w:tab/>
      <w:t>Postal address</w:t>
    </w:r>
    <w:r w:rsidRPr="0018556B">
      <w:rPr>
        <w:b/>
        <w:lang w:val="en-GB"/>
      </w:rPr>
      <w:tab/>
      <w:t>Street address</w:t>
    </w:r>
    <w:r w:rsidRPr="0018556B">
      <w:rPr>
        <w:b/>
        <w:lang w:val="en-GB"/>
      </w:rPr>
      <w:tab/>
      <w:t>Telephone</w:t>
    </w:r>
    <w:r>
      <w:rPr>
        <w:b/>
        <w:lang w:val="en-GB"/>
      </w:rPr>
      <w:tab/>
      <w:t>E-mail</w:t>
    </w:r>
    <w:r w:rsidRPr="0018556B">
      <w:rPr>
        <w:b/>
        <w:lang w:val="en-GB"/>
      </w:rPr>
      <w:tab/>
      <w:t>Internet</w:t>
    </w:r>
  </w:p>
  <w:p w14:paraId="6F919B9D" w14:textId="330E5E4F" w:rsidR="007F5B36" w:rsidRDefault="007F5B36" w:rsidP="003E7F3D">
    <w:pPr>
      <w:pStyle w:val="Sidfot"/>
      <w:tabs>
        <w:tab w:val="clear" w:pos="1871"/>
        <w:tab w:val="clear" w:pos="3005"/>
        <w:tab w:val="clear" w:pos="4423"/>
        <w:tab w:val="clear" w:pos="5557"/>
        <w:tab w:val="clear" w:pos="6974"/>
        <w:tab w:val="left" w:pos="1440"/>
        <w:tab w:val="left" w:pos="2520"/>
        <w:tab w:val="left" w:pos="3960"/>
        <w:tab w:val="left" w:pos="5220"/>
        <w:tab w:val="left" w:pos="7200"/>
      </w:tabs>
    </w:pPr>
    <w:r>
      <w:t>Lantmäteri</w:t>
    </w:r>
    <w:r w:rsidRPr="003D346A">
      <w:t>et</w:t>
    </w:r>
    <w:r w:rsidRPr="003D346A">
      <w:tab/>
      <w:t>801 82 Gävle</w:t>
    </w:r>
    <w:r w:rsidRPr="003D346A">
      <w:tab/>
      <w:t>Lantmäterigatan 2</w:t>
    </w:r>
    <w:r w:rsidRPr="003D346A">
      <w:tab/>
      <w:t>0771-63 63 63</w:t>
    </w:r>
    <w:r w:rsidRPr="003D346A">
      <w:tab/>
    </w:r>
    <w:r w:rsidR="00FD65F0">
      <w:t>geodatasupport</w:t>
    </w:r>
    <w:r>
      <w:t>@lm.se</w:t>
    </w:r>
    <w:r>
      <w:tab/>
      <w:t>www.geodata.se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AB56" w14:textId="77777777" w:rsidR="007F5B36" w:rsidRPr="003D346A" w:rsidRDefault="007F5B36" w:rsidP="003E7F3D">
    <w:pPr>
      <w:pStyle w:val="Sidfot"/>
      <w:rPr>
        <w:b/>
      </w:rPr>
    </w:pPr>
    <w:r>
      <w:rPr>
        <w:noProof/>
      </w:rPr>
      <w:drawing>
        <wp:anchor distT="0" distB="0" distL="114300" distR="114300" simplePos="0" relativeHeight="251657728" behindDoc="0" locked="1" layoutInCell="1" allowOverlap="0" wp14:anchorId="5973C094" wp14:editId="48AFD05F">
          <wp:simplePos x="0" y="0"/>
          <wp:positionH relativeFrom="column">
            <wp:posOffset>5829300</wp:posOffset>
          </wp:positionH>
          <wp:positionV relativeFrom="page">
            <wp:posOffset>8658225</wp:posOffset>
          </wp:positionV>
          <wp:extent cx="225425" cy="1468120"/>
          <wp:effectExtent l="0" t="0" r="3175" b="0"/>
          <wp:wrapNone/>
          <wp:docPr id="6" name="Bild 3" descr="geodata_radet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data_radet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46A">
      <w:rPr>
        <w:b/>
      </w:rPr>
      <w:t>Organisation</w:t>
    </w:r>
    <w:r w:rsidRPr="003D346A">
      <w:rPr>
        <w:b/>
      </w:rPr>
      <w:tab/>
      <w:t>Postadress</w:t>
    </w:r>
    <w:r w:rsidRPr="003D346A">
      <w:rPr>
        <w:b/>
      </w:rPr>
      <w:tab/>
      <w:t>Besöksadress</w:t>
    </w:r>
    <w:r w:rsidRPr="003D346A">
      <w:rPr>
        <w:b/>
      </w:rPr>
      <w:tab/>
      <w:t>Telefon</w:t>
    </w:r>
    <w:r w:rsidRPr="003D346A">
      <w:rPr>
        <w:b/>
      </w:rPr>
      <w:tab/>
      <w:t>E-post</w:t>
    </w:r>
    <w:r w:rsidRPr="003D346A">
      <w:rPr>
        <w:b/>
      </w:rPr>
      <w:tab/>
      <w:t>Internet</w:t>
    </w:r>
  </w:p>
  <w:p w14:paraId="1825F543" w14:textId="77777777" w:rsidR="007F5B36" w:rsidRPr="003D346A" w:rsidRDefault="007F5B36" w:rsidP="003E7F3D">
    <w:pPr>
      <w:pStyle w:val="Sidfot"/>
    </w:pPr>
    <w:r w:rsidRPr="003D346A">
      <w:t>Lantmäteriverket</w:t>
    </w:r>
    <w:r w:rsidRPr="003D346A">
      <w:tab/>
      <w:t>801 82 Gävle</w:t>
    </w:r>
    <w:r w:rsidRPr="003D346A">
      <w:tab/>
      <w:t>Lantmäterigatan 2</w:t>
    </w:r>
    <w:r w:rsidRPr="003D346A">
      <w:tab/>
      <w:t>0771-63 63 63</w:t>
    </w:r>
    <w:r w:rsidRPr="003D346A">
      <w:tab/>
      <w:t>lantmateriet@lm.se</w:t>
    </w:r>
    <w:r w:rsidRPr="003D346A">
      <w:tab/>
      <w:t>www.lantmateriet.se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BBE7" w14:textId="77777777" w:rsidR="007F5B36" w:rsidRPr="009B23DE" w:rsidRDefault="007F5B36" w:rsidP="009B23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5B7B6" w14:textId="77777777" w:rsidR="004578C9" w:rsidRDefault="004578C9">
      <w:r>
        <w:separator/>
      </w:r>
    </w:p>
  </w:footnote>
  <w:footnote w:type="continuationSeparator" w:id="0">
    <w:p w14:paraId="0E4BE37A" w14:textId="77777777" w:rsidR="004578C9" w:rsidRDefault="0045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77" w:type="dxa"/>
      <w:tblInd w:w="4788" w:type="dxa"/>
      <w:tblLook w:val="01E0" w:firstRow="1" w:lastRow="1" w:firstColumn="1" w:lastColumn="1" w:noHBand="0" w:noVBand="0"/>
    </w:tblPr>
    <w:tblGrid>
      <w:gridCol w:w="2234"/>
      <w:gridCol w:w="2043"/>
    </w:tblGrid>
    <w:tr w:rsidR="007F5B36" w14:paraId="68D51B68" w14:textId="77777777" w:rsidTr="002E72EE">
      <w:trPr>
        <w:trHeight w:val="380"/>
      </w:trPr>
      <w:tc>
        <w:tcPr>
          <w:tcW w:w="2234" w:type="dxa"/>
        </w:tcPr>
        <w:p w14:paraId="40BE5324" w14:textId="0A50DC4B" w:rsidR="007F5B36" w:rsidRDefault="007F5B36" w:rsidP="00FE0EF4">
          <w:pPr>
            <w:pStyle w:val="Ledtextfe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1F8596" wp14:editId="74549B10">
                <wp:simplePos x="0" y="0"/>
                <wp:positionH relativeFrom="column">
                  <wp:posOffset>-3497580</wp:posOffset>
                </wp:positionH>
                <wp:positionV relativeFrom="paragraph">
                  <wp:posOffset>-62865</wp:posOffset>
                </wp:positionV>
                <wp:extent cx="2054225" cy="528320"/>
                <wp:effectExtent l="0" t="0" r="3175" b="5080"/>
                <wp:wrapNone/>
                <wp:docPr id="4" name="Bild 7" descr="Geodata_color_devic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eodata_color_devic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22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LICEN</w:t>
          </w:r>
          <w:r w:rsidR="000F39F4">
            <w:t>C</w:t>
          </w:r>
          <w:r>
            <w:t>E AGREEMENT</w:t>
          </w:r>
        </w:p>
      </w:tc>
      <w:tc>
        <w:tcPr>
          <w:tcW w:w="2043" w:type="dxa"/>
        </w:tcPr>
        <w:p w14:paraId="60885296" w14:textId="0930EAD7" w:rsidR="007F5B36" w:rsidRPr="00196F2C" w:rsidRDefault="007F5B36" w:rsidP="003E7F3D">
          <w:pPr>
            <w:pStyle w:val="Ledtext"/>
            <w:jc w:val="right"/>
            <w:rPr>
              <w:rStyle w:val="Sidnummer"/>
            </w:rPr>
          </w:pPr>
          <w:r w:rsidRPr="00196F2C">
            <w:rPr>
              <w:rStyle w:val="Sidnummer"/>
            </w:rPr>
            <w:fldChar w:fldCharType="begin"/>
          </w:r>
          <w:r w:rsidRPr="00196F2C">
            <w:rPr>
              <w:rStyle w:val="Sidnummer"/>
            </w:rPr>
            <w:instrText xml:space="preserve"> PAGE </w:instrText>
          </w:r>
          <w:r w:rsidRPr="00196F2C">
            <w:rPr>
              <w:rStyle w:val="Sidnummer"/>
            </w:rPr>
            <w:fldChar w:fldCharType="separate"/>
          </w:r>
          <w:r w:rsidR="003C3EFF">
            <w:rPr>
              <w:rStyle w:val="Sidnummer"/>
              <w:noProof/>
            </w:rPr>
            <w:t>1</w:t>
          </w:r>
          <w:r w:rsidRPr="00196F2C">
            <w:rPr>
              <w:rStyle w:val="Sidnummer"/>
            </w:rPr>
            <w:fldChar w:fldCharType="end"/>
          </w:r>
          <w:r w:rsidRPr="00196F2C">
            <w:rPr>
              <w:rStyle w:val="Sidnummer"/>
            </w:rPr>
            <w:t>(</w:t>
          </w:r>
          <w:r w:rsidRPr="00196F2C">
            <w:rPr>
              <w:rStyle w:val="Sidnummer"/>
            </w:rPr>
            <w:fldChar w:fldCharType="begin"/>
          </w:r>
          <w:r w:rsidRPr="00196F2C">
            <w:rPr>
              <w:rStyle w:val="Sidnummer"/>
            </w:rPr>
            <w:instrText xml:space="preserve"> NUMPAGES </w:instrText>
          </w:r>
          <w:r w:rsidRPr="00196F2C">
            <w:rPr>
              <w:rStyle w:val="Sidnummer"/>
            </w:rPr>
            <w:fldChar w:fldCharType="separate"/>
          </w:r>
          <w:r w:rsidR="003C3EFF">
            <w:rPr>
              <w:rStyle w:val="Sidnummer"/>
              <w:noProof/>
            </w:rPr>
            <w:t>12</w:t>
          </w:r>
          <w:r w:rsidRPr="00196F2C">
            <w:rPr>
              <w:rStyle w:val="Sidnummer"/>
            </w:rPr>
            <w:fldChar w:fldCharType="end"/>
          </w:r>
          <w:r w:rsidRPr="00196F2C">
            <w:rPr>
              <w:rStyle w:val="Sidnummer"/>
            </w:rPr>
            <w:t>)</w:t>
          </w:r>
        </w:p>
      </w:tc>
    </w:tr>
    <w:tr w:rsidR="007F5B36" w14:paraId="5D78035A" w14:textId="77777777" w:rsidTr="002E72EE">
      <w:trPr>
        <w:trHeight w:val="233"/>
      </w:trPr>
      <w:tc>
        <w:tcPr>
          <w:tcW w:w="2234" w:type="dxa"/>
        </w:tcPr>
        <w:p w14:paraId="52895998" w14:textId="43AAC55D" w:rsidR="007F5B36" w:rsidRDefault="007F5B36" w:rsidP="00F2668E">
          <w:pPr>
            <w:pStyle w:val="Sidhuvud"/>
          </w:pPr>
          <w:r>
            <w:t>Date:</w:t>
          </w:r>
        </w:p>
      </w:tc>
      <w:tc>
        <w:tcPr>
          <w:tcW w:w="2043" w:type="dxa"/>
        </w:tcPr>
        <w:p w14:paraId="7A3EFCDF" w14:textId="073ABC58" w:rsidR="007F5B36" w:rsidRDefault="007F5B36" w:rsidP="00F2668E">
          <w:pPr>
            <w:pStyle w:val="Sidhuvud"/>
          </w:pPr>
        </w:p>
      </w:tc>
    </w:tr>
    <w:tr w:rsidR="007F5B36" w14:paraId="3D8E326A" w14:textId="77777777" w:rsidTr="002E72EE">
      <w:trPr>
        <w:trHeight w:val="467"/>
      </w:trPr>
      <w:tc>
        <w:tcPr>
          <w:tcW w:w="2234" w:type="dxa"/>
        </w:tcPr>
        <w:p w14:paraId="602575C6" w14:textId="7C99367E" w:rsidR="007F5B36" w:rsidRDefault="007F5B36" w:rsidP="00D74501">
          <w:pPr>
            <w:pStyle w:val="Sidhuvud"/>
          </w:pPr>
          <w:r>
            <w:br/>
          </w:r>
        </w:p>
      </w:tc>
      <w:tc>
        <w:tcPr>
          <w:tcW w:w="2043" w:type="dxa"/>
        </w:tcPr>
        <w:p w14:paraId="18242438" w14:textId="5765BAB0" w:rsidR="007F5B36" w:rsidRPr="001377A3" w:rsidRDefault="007F5B36" w:rsidP="00F2668E">
          <w:pPr>
            <w:pStyle w:val="Sidhuvud"/>
          </w:pPr>
        </w:p>
      </w:tc>
    </w:tr>
  </w:tbl>
  <w:p w14:paraId="1330DD95" w14:textId="77777777" w:rsidR="007F5B36" w:rsidRDefault="007F5B36" w:rsidP="00F266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788" w:type="dxa"/>
      <w:tblLook w:val="01E0" w:firstRow="1" w:lastRow="1" w:firstColumn="1" w:lastColumn="1" w:noHBand="0" w:noVBand="0"/>
    </w:tblPr>
    <w:tblGrid>
      <w:gridCol w:w="1890"/>
      <w:gridCol w:w="2222"/>
    </w:tblGrid>
    <w:tr w:rsidR="007F5B36" w14:paraId="7FEB557B" w14:textId="77777777">
      <w:tc>
        <w:tcPr>
          <w:tcW w:w="1980" w:type="dxa"/>
        </w:tcPr>
        <w:p w14:paraId="1D8BFD7F" w14:textId="77777777" w:rsidR="007F5B36" w:rsidRDefault="007F5B36" w:rsidP="00FE0EF4">
          <w:pPr>
            <w:pStyle w:val="Ledtextfe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CCDBCC4" wp14:editId="2BCFAEDB">
                <wp:simplePos x="0" y="0"/>
                <wp:positionH relativeFrom="column">
                  <wp:posOffset>-3408680</wp:posOffset>
                </wp:positionH>
                <wp:positionV relativeFrom="paragraph">
                  <wp:posOffset>-27940</wp:posOffset>
                </wp:positionV>
                <wp:extent cx="2054225" cy="528320"/>
                <wp:effectExtent l="0" t="0" r="3175" b="5080"/>
                <wp:wrapNone/>
                <wp:docPr id="5" name="Bild 1" descr="Geodata_color_devic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data_color_devic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22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Ärende</w:t>
          </w:r>
        </w:p>
      </w:tc>
      <w:tc>
        <w:tcPr>
          <w:tcW w:w="2340" w:type="dxa"/>
        </w:tcPr>
        <w:p w14:paraId="1E88C49C" w14:textId="77777777" w:rsidR="007F5B36" w:rsidRPr="001377A3" w:rsidRDefault="007F5B36" w:rsidP="00F2668E">
          <w:pPr>
            <w:pStyle w:val="Sidhuvud"/>
            <w:rPr>
              <w:rStyle w:val="Sidnummer"/>
            </w:rPr>
          </w:pPr>
          <w:r w:rsidRPr="001377A3">
            <w:rPr>
              <w:rStyle w:val="Sidnummer"/>
            </w:rPr>
            <w:fldChar w:fldCharType="begin"/>
          </w:r>
          <w:r w:rsidRPr="001377A3">
            <w:rPr>
              <w:rStyle w:val="Sidnummer"/>
            </w:rPr>
            <w:instrText xml:space="preserve"> PAGE </w:instrText>
          </w:r>
          <w:r w:rsidRPr="001377A3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1377A3">
            <w:rPr>
              <w:rStyle w:val="Sidnummer"/>
            </w:rPr>
            <w:fldChar w:fldCharType="end"/>
          </w:r>
          <w:r w:rsidRPr="001377A3">
            <w:rPr>
              <w:rStyle w:val="Sidnummer"/>
            </w:rPr>
            <w:t>(</w:t>
          </w:r>
          <w:r w:rsidRPr="001377A3">
            <w:rPr>
              <w:rStyle w:val="Sidnummer"/>
            </w:rPr>
            <w:fldChar w:fldCharType="begin"/>
          </w:r>
          <w:r w:rsidRPr="001377A3">
            <w:rPr>
              <w:rStyle w:val="Sidnummer"/>
            </w:rPr>
            <w:instrText xml:space="preserve"> NUMPAGES </w:instrText>
          </w:r>
          <w:r w:rsidRPr="001377A3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10</w:t>
          </w:r>
          <w:r w:rsidRPr="001377A3">
            <w:rPr>
              <w:rStyle w:val="Sidnummer"/>
            </w:rPr>
            <w:fldChar w:fldCharType="end"/>
          </w:r>
          <w:r w:rsidRPr="001377A3">
            <w:rPr>
              <w:rStyle w:val="Sidnummer"/>
            </w:rPr>
            <w:t>)</w:t>
          </w:r>
        </w:p>
      </w:tc>
    </w:tr>
    <w:tr w:rsidR="007F5B36" w14:paraId="30851870" w14:textId="77777777">
      <w:tc>
        <w:tcPr>
          <w:tcW w:w="1980" w:type="dxa"/>
        </w:tcPr>
        <w:p w14:paraId="023B5476" w14:textId="77777777" w:rsidR="007F5B36" w:rsidRDefault="007F5B36" w:rsidP="00F2668E">
          <w:pPr>
            <w:pStyle w:val="Sidhuvud"/>
          </w:pPr>
        </w:p>
      </w:tc>
      <w:tc>
        <w:tcPr>
          <w:tcW w:w="2340" w:type="dxa"/>
        </w:tcPr>
        <w:p w14:paraId="3923E140" w14:textId="77777777" w:rsidR="007F5B36" w:rsidRDefault="007F5B36" w:rsidP="00F2668E">
          <w:pPr>
            <w:pStyle w:val="Sidhuvud"/>
          </w:pPr>
        </w:p>
      </w:tc>
    </w:tr>
    <w:tr w:rsidR="007F5B36" w14:paraId="6B088BF5" w14:textId="77777777">
      <w:tc>
        <w:tcPr>
          <w:tcW w:w="1980" w:type="dxa"/>
        </w:tcPr>
        <w:p w14:paraId="7D075667" w14:textId="77777777" w:rsidR="007F5B36" w:rsidRDefault="007F5B36" w:rsidP="00F2668E">
          <w:pPr>
            <w:pStyle w:val="Sidhuvud"/>
          </w:pPr>
          <w:r>
            <w:t>Datum</w:t>
          </w:r>
        </w:p>
      </w:tc>
      <w:tc>
        <w:tcPr>
          <w:tcW w:w="2340" w:type="dxa"/>
        </w:tcPr>
        <w:p w14:paraId="1D8AA5D5" w14:textId="77777777" w:rsidR="007F5B36" w:rsidRDefault="007F5B36" w:rsidP="00F2668E">
          <w:pPr>
            <w:pStyle w:val="Sidhuvud"/>
          </w:pPr>
          <w:proofErr w:type="spellStart"/>
          <w:r>
            <w:t>Diarienr</w:t>
          </w:r>
          <w:proofErr w:type="spellEnd"/>
        </w:p>
      </w:tc>
    </w:tr>
    <w:tr w:rsidR="007F5B36" w14:paraId="47C19813" w14:textId="77777777">
      <w:tc>
        <w:tcPr>
          <w:tcW w:w="1980" w:type="dxa"/>
        </w:tcPr>
        <w:p w14:paraId="41EE1CF5" w14:textId="77777777" w:rsidR="007F5B36" w:rsidRDefault="007F5B36" w:rsidP="00F2668E">
          <w:pPr>
            <w:pStyle w:val="Sidhuvud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>
            <w:rPr>
              <w:noProof/>
            </w:rPr>
            <w:t>2017-02-06</w:t>
          </w:r>
          <w:r>
            <w:fldChar w:fldCharType="end"/>
          </w:r>
        </w:p>
      </w:tc>
      <w:tc>
        <w:tcPr>
          <w:tcW w:w="2340" w:type="dxa"/>
        </w:tcPr>
        <w:p w14:paraId="66D9ACA8" w14:textId="77777777" w:rsidR="007F5B36" w:rsidRPr="001377A3" w:rsidRDefault="007F5B36" w:rsidP="00F2668E">
          <w:pPr>
            <w:pStyle w:val="Sidhuvud"/>
          </w:pPr>
        </w:p>
      </w:tc>
    </w:tr>
  </w:tbl>
  <w:p w14:paraId="68F3F215" w14:textId="77777777" w:rsidR="007F5B36" w:rsidRDefault="007F5B36" w:rsidP="00F2668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413" w:type="dxa"/>
      <w:tblInd w:w="4788" w:type="dxa"/>
      <w:tblLook w:val="01E0" w:firstRow="1" w:lastRow="1" w:firstColumn="1" w:lastColumn="1" w:noHBand="0" w:noVBand="0"/>
    </w:tblPr>
    <w:tblGrid>
      <w:gridCol w:w="2215"/>
      <w:gridCol w:w="2198"/>
    </w:tblGrid>
    <w:tr w:rsidR="007F5B36" w14:paraId="4B0431D4" w14:textId="77777777" w:rsidTr="002E72EE">
      <w:trPr>
        <w:trHeight w:val="371"/>
      </w:trPr>
      <w:tc>
        <w:tcPr>
          <w:tcW w:w="2215" w:type="dxa"/>
        </w:tcPr>
        <w:p w14:paraId="181FD5A1" w14:textId="7AD769D1" w:rsidR="007F5B36" w:rsidRDefault="007F5B36" w:rsidP="00FE0EF4">
          <w:pPr>
            <w:pStyle w:val="Ledtextfet"/>
          </w:pPr>
          <w:r>
            <w:t>LICEN</w:t>
          </w:r>
          <w:r w:rsidR="000C027A">
            <w:t>C</w:t>
          </w:r>
          <w:r>
            <w:t>E AGREEMENT</w:t>
          </w:r>
        </w:p>
      </w:tc>
      <w:tc>
        <w:tcPr>
          <w:tcW w:w="2198" w:type="dxa"/>
        </w:tcPr>
        <w:p w14:paraId="18533425" w14:textId="5A721C18" w:rsidR="007F5B36" w:rsidRPr="00196F2C" w:rsidRDefault="007F5B36" w:rsidP="003E7F3D">
          <w:pPr>
            <w:pStyle w:val="Ledtext"/>
            <w:jc w:val="right"/>
            <w:rPr>
              <w:rStyle w:val="Sidnummer"/>
            </w:rPr>
          </w:pPr>
          <w:r w:rsidRPr="00196F2C">
            <w:rPr>
              <w:rStyle w:val="Sidnummer"/>
            </w:rPr>
            <w:fldChar w:fldCharType="begin"/>
          </w:r>
          <w:r w:rsidRPr="00196F2C">
            <w:rPr>
              <w:rStyle w:val="Sidnummer"/>
            </w:rPr>
            <w:instrText xml:space="preserve"> PAGE </w:instrText>
          </w:r>
          <w:r w:rsidRPr="00196F2C">
            <w:rPr>
              <w:rStyle w:val="Sidnummer"/>
            </w:rPr>
            <w:fldChar w:fldCharType="separate"/>
          </w:r>
          <w:r w:rsidR="000931DA">
            <w:rPr>
              <w:rStyle w:val="Sidnummer"/>
              <w:noProof/>
            </w:rPr>
            <w:t>12</w:t>
          </w:r>
          <w:r w:rsidRPr="00196F2C">
            <w:rPr>
              <w:rStyle w:val="Sidnummer"/>
            </w:rPr>
            <w:fldChar w:fldCharType="end"/>
          </w:r>
          <w:r w:rsidRPr="00196F2C">
            <w:rPr>
              <w:rStyle w:val="Sidnummer"/>
            </w:rPr>
            <w:t>(</w:t>
          </w:r>
          <w:r w:rsidRPr="00196F2C">
            <w:rPr>
              <w:rStyle w:val="Sidnummer"/>
            </w:rPr>
            <w:fldChar w:fldCharType="begin"/>
          </w:r>
          <w:r w:rsidRPr="00196F2C">
            <w:rPr>
              <w:rStyle w:val="Sidnummer"/>
            </w:rPr>
            <w:instrText xml:space="preserve"> NUMPAGES </w:instrText>
          </w:r>
          <w:r w:rsidRPr="00196F2C">
            <w:rPr>
              <w:rStyle w:val="Sidnummer"/>
            </w:rPr>
            <w:fldChar w:fldCharType="separate"/>
          </w:r>
          <w:r w:rsidR="000931DA">
            <w:rPr>
              <w:rStyle w:val="Sidnummer"/>
              <w:noProof/>
            </w:rPr>
            <w:t>12</w:t>
          </w:r>
          <w:r w:rsidRPr="00196F2C">
            <w:rPr>
              <w:rStyle w:val="Sidnummer"/>
            </w:rPr>
            <w:fldChar w:fldCharType="end"/>
          </w:r>
          <w:r w:rsidRPr="00196F2C">
            <w:rPr>
              <w:rStyle w:val="Sidnummer"/>
            </w:rPr>
            <w:t>)</w:t>
          </w:r>
        </w:p>
      </w:tc>
    </w:tr>
    <w:tr w:rsidR="007F5B36" w14:paraId="648CDA8A" w14:textId="77777777" w:rsidTr="002E72EE">
      <w:trPr>
        <w:trHeight w:val="228"/>
      </w:trPr>
      <w:tc>
        <w:tcPr>
          <w:tcW w:w="2215" w:type="dxa"/>
        </w:tcPr>
        <w:p w14:paraId="7AF8694E" w14:textId="7F4465B1" w:rsidR="007F5B36" w:rsidRPr="00C47351" w:rsidRDefault="007F5B36" w:rsidP="00F2668E">
          <w:pPr>
            <w:pStyle w:val="Sidhuvud"/>
            <w:rPr>
              <w:highlight w:val="yellow"/>
            </w:rPr>
          </w:pPr>
          <w:r>
            <w:t>Date</w:t>
          </w:r>
        </w:p>
      </w:tc>
      <w:tc>
        <w:tcPr>
          <w:tcW w:w="2198" w:type="dxa"/>
        </w:tcPr>
        <w:p w14:paraId="26ECC6A1" w14:textId="110DB468" w:rsidR="007F5B36" w:rsidRDefault="007F5B36" w:rsidP="00F2668E">
          <w:pPr>
            <w:pStyle w:val="Sidhuvud"/>
          </w:pPr>
        </w:p>
      </w:tc>
    </w:tr>
    <w:tr w:rsidR="007F5B36" w14:paraId="70D1BFEE" w14:textId="77777777" w:rsidTr="002E72EE">
      <w:trPr>
        <w:trHeight w:val="228"/>
      </w:trPr>
      <w:tc>
        <w:tcPr>
          <w:tcW w:w="2215" w:type="dxa"/>
        </w:tcPr>
        <w:p w14:paraId="0AA8C7FD" w14:textId="0932E9E3" w:rsidR="007F5B36" w:rsidRDefault="007F5B36" w:rsidP="00F2668E">
          <w:pPr>
            <w:pStyle w:val="Sidhuvud"/>
          </w:pPr>
        </w:p>
      </w:tc>
      <w:tc>
        <w:tcPr>
          <w:tcW w:w="2198" w:type="dxa"/>
        </w:tcPr>
        <w:p w14:paraId="080CDEF3" w14:textId="55CEAE01" w:rsidR="007F5B36" w:rsidRPr="001377A3" w:rsidRDefault="007F5B36" w:rsidP="00BB2EC8">
          <w:pPr>
            <w:pStyle w:val="Sidhuvud"/>
          </w:pPr>
        </w:p>
      </w:tc>
    </w:tr>
  </w:tbl>
  <w:p w14:paraId="16FB4F16" w14:textId="77777777" w:rsidR="007F5B36" w:rsidRDefault="007F5B36" w:rsidP="00F2668E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2B0C4F" wp14:editId="50ACE1CD">
          <wp:simplePos x="0" y="0"/>
          <wp:positionH relativeFrom="column">
            <wp:posOffset>-115561</wp:posOffset>
          </wp:positionH>
          <wp:positionV relativeFrom="paragraph">
            <wp:posOffset>-563444</wp:posOffset>
          </wp:positionV>
          <wp:extent cx="2054225" cy="528320"/>
          <wp:effectExtent l="0" t="0" r="3175" b="5080"/>
          <wp:wrapNone/>
          <wp:docPr id="12" name="Bild 7" descr="Geodata_color_devic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odata_color_device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CFB62" w14:textId="5419B3AD" w:rsidR="007F5B36" w:rsidRDefault="007F5B36" w:rsidP="00F2668E">
    <w:pPr>
      <w:pStyle w:val="Sidhuvud"/>
    </w:pPr>
  </w:p>
  <w:p w14:paraId="40DD80B9" w14:textId="406FAAE1" w:rsidR="007F5B36" w:rsidRDefault="007F5B36" w:rsidP="00F266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E89"/>
    <w:multiLevelType w:val="multilevel"/>
    <w:tmpl w:val="1436B89A"/>
    <w:lvl w:ilvl="0">
      <w:start w:val="1"/>
      <w:numFmt w:val="decimal"/>
      <w:pStyle w:val="NumlistaGeodat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58D698E"/>
    <w:multiLevelType w:val="hybridMultilevel"/>
    <w:tmpl w:val="90FA73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6FA0"/>
    <w:multiLevelType w:val="hybridMultilevel"/>
    <w:tmpl w:val="B53402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7543"/>
    <w:multiLevelType w:val="hybridMultilevel"/>
    <w:tmpl w:val="23D27A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C32"/>
    <w:multiLevelType w:val="multilevel"/>
    <w:tmpl w:val="F2F899C6"/>
    <w:name w:val="Geodata Punktlista"/>
    <w:styleLink w:val="PunktlistaGeodat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0FF5"/>
    <w:multiLevelType w:val="multilevel"/>
    <w:tmpl w:val="F2F899C6"/>
    <w:name w:val="Geodata Punktlista2"/>
    <w:numStyleLink w:val="PunktlistaGeodata"/>
  </w:abstractNum>
  <w:abstractNum w:abstractNumId="6" w15:restartNumberingAfterBreak="0">
    <w:nsid w:val="4C9839F3"/>
    <w:multiLevelType w:val="multilevel"/>
    <w:tmpl w:val="36943EBC"/>
    <w:lvl w:ilvl="0">
      <w:start w:val="1"/>
      <w:numFmt w:val="decimal"/>
      <w:lvlText w:val="%1"/>
      <w:lvlJc w:val="left"/>
      <w:pPr>
        <w:ind w:hanging="653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130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4334660"/>
    <w:multiLevelType w:val="multilevel"/>
    <w:tmpl w:val="22D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E0F3F"/>
    <w:multiLevelType w:val="multilevel"/>
    <w:tmpl w:val="C8223886"/>
    <w:lvl w:ilvl="0">
      <w:start w:val="1"/>
      <w:numFmt w:val="decimal"/>
      <w:pStyle w:val="NumRubrik1"/>
      <w:lvlText w:val="%1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1">
      <w:start w:val="1"/>
      <w:numFmt w:val="decimal"/>
      <w:pStyle w:val="NumRubrik2"/>
      <w:lvlText w:val="%1.%2"/>
      <w:lvlJc w:val="left"/>
      <w:pPr>
        <w:tabs>
          <w:tab w:val="num" w:pos="227"/>
        </w:tabs>
        <w:ind w:left="227" w:hanging="652"/>
      </w:pPr>
      <w:rPr>
        <w:rFonts w:hint="default"/>
      </w:rPr>
    </w:lvl>
    <w:lvl w:ilvl="2">
      <w:start w:val="1"/>
      <w:numFmt w:val="decimal"/>
      <w:pStyle w:val="NumRubrik3"/>
      <w:lvlText w:val="%1.%2.%3"/>
      <w:lvlJc w:val="left"/>
      <w:pPr>
        <w:tabs>
          <w:tab w:val="num" w:pos="227"/>
        </w:tabs>
        <w:ind w:left="227" w:hanging="652"/>
      </w:pPr>
      <w:rPr>
        <w:rFonts w:hint="default"/>
      </w:rPr>
    </w:lvl>
    <w:lvl w:ilvl="3">
      <w:start w:val="1"/>
      <w:numFmt w:val="decimal"/>
      <w:pStyle w:val="NumRubrik4"/>
      <w:lvlText w:val="%1.%2.%3.%4."/>
      <w:lvlJc w:val="left"/>
      <w:pPr>
        <w:tabs>
          <w:tab w:val="num" w:pos="227"/>
        </w:tabs>
        <w:ind w:left="227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3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5"/>
        </w:tabs>
        <w:ind w:left="3895" w:hanging="1440"/>
      </w:pPr>
      <w:rPr>
        <w:rFonts w:hint="default"/>
      </w:rPr>
    </w:lvl>
  </w:abstractNum>
  <w:abstractNum w:abstractNumId="9" w15:restartNumberingAfterBreak="0">
    <w:nsid w:val="6E6F6F60"/>
    <w:multiLevelType w:val="hybridMultilevel"/>
    <w:tmpl w:val="53ECDF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87CF4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A5C61CA"/>
    <w:multiLevelType w:val="hybridMultilevel"/>
    <w:tmpl w:val="A5A672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6DD1"/>
    <w:multiLevelType w:val="hybridMultilevel"/>
    <w:tmpl w:val="8F74FC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160D9"/>
    <w:multiLevelType w:val="hybridMultilevel"/>
    <w:tmpl w:val="447CD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E8"/>
    <w:rsid w:val="00001F34"/>
    <w:rsid w:val="00003448"/>
    <w:rsid w:val="00005098"/>
    <w:rsid w:val="00016168"/>
    <w:rsid w:val="000400EB"/>
    <w:rsid w:val="00044BB2"/>
    <w:rsid w:val="00050131"/>
    <w:rsid w:val="00062865"/>
    <w:rsid w:val="000679E6"/>
    <w:rsid w:val="0007262A"/>
    <w:rsid w:val="00073D14"/>
    <w:rsid w:val="0007706F"/>
    <w:rsid w:val="0008135C"/>
    <w:rsid w:val="000874A5"/>
    <w:rsid w:val="000931DA"/>
    <w:rsid w:val="000950BD"/>
    <w:rsid w:val="00095ED7"/>
    <w:rsid w:val="00097351"/>
    <w:rsid w:val="000A1535"/>
    <w:rsid w:val="000A4879"/>
    <w:rsid w:val="000A4DFF"/>
    <w:rsid w:val="000B75ED"/>
    <w:rsid w:val="000C027A"/>
    <w:rsid w:val="000D311F"/>
    <w:rsid w:val="000D6469"/>
    <w:rsid w:val="000E51E1"/>
    <w:rsid w:val="000F20B6"/>
    <w:rsid w:val="000F256D"/>
    <w:rsid w:val="000F39F4"/>
    <w:rsid w:val="000F588F"/>
    <w:rsid w:val="000F6DC5"/>
    <w:rsid w:val="000F7487"/>
    <w:rsid w:val="00103173"/>
    <w:rsid w:val="00103228"/>
    <w:rsid w:val="001143C7"/>
    <w:rsid w:val="00120C1C"/>
    <w:rsid w:val="001211A3"/>
    <w:rsid w:val="0012728C"/>
    <w:rsid w:val="00130CCA"/>
    <w:rsid w:val="001353E2"/>
    <w:rsid w:val="00143EE6"/>
    <w:rsid w:val="00144AFD"/>
    <w:rsid w:val="001502CE"/>
    <w:rsid w:val="00154FF6"/>
    <w:rsid w:val="001609E6"/>
    <w:rsid w:val="001659BA"/>
    <w:rsid w:val="00182D00"/>
    <w:rsid w:val="0018556B"/>
    <w:rsid w:val="00185DF1"/>
    <w:rsid w:val="00190EF6"/>
    <w:rsid w:val="00195DB1"/>
    <w:rsid w:val="00195FA0"/>
    <w:rsid w:val="001A04CD"/>
    <w:rsid w:val="001A3841"/>
    <w:rsid w:val="001B6331"/>
    <w:rsid w:val="001C0C97"/>
    <w:rsid w:val="001C1BB8"/>
    <w:rsid w:val="001C4BCA"/>
    <w:rsid w:val="001D2C93"/>
    <w:rsid w:val="001E30E8"/>
    <w:rsid w:val="001E6D29"/>
    <w:rsid w:val="001F0A9F"/>
    <w:rsid w:val="001F30AB"/>
    <w:rsid w:val="00202210"/>
    <w:rsid w:val="0021093E"/>
    <w:rsid w:val="002129E8"/>
    <w:rsid w:val="002154AE"/>
    <w:rsid w:val="0022598B"/>
    <w:rsid w:val="0022729B"/>
    <w:rsid w:val="00236B08"/>
    <w:rsid w:val="0023732F"/>
    <w:rsid w:val="002468B1"/>
    <w:rsid w:val="00250030"/>
    <w:rsid w:val="00253E24"/>
    <w:rsid w:val="00273184"/>
    <w:rsid w:val="00280647"/>
    <w:rsid w:val="00290BCE"/>
    <w:rsid w:val="00293668"/>
    <w:rsid w:val="0029557A"/>
    <w:rsid w:val="002A2D47"/>
    <w:rsid w:val="002B5272"/>
    <w:rsid w:val="002C1C58"/>
    <w:rsid w:val="002C22D5"/>
    <w:rsid w:val="002D5628"/>
    <w:rsid w:val="002D755E"/>
    <w:rsid w:val="002E2431"/>
    <w:rsid w:val="002E72EE"/>
    <w:rsid w:val="002F013D"/>
    <w:rsid w:val="002F21AF"/>
    <w:rsid w:val="0031087F"/>
    <w:rsid w:val="0033073E"/>
    <w:rsid w:val="00332D46"/>
    <w:rsid w:val="00335403"/>
    <w:rsid w:val="003424C4"/>
    <w:rsid w:val="00344546"/>
    <w:rsid w:val="00356398"/>
    <w:rsid w:val="00357445"/>
    <w:rsid w:val="003640C1"/>
    <w:rsid w:val="00366BA6"/>
    <w:rsid w:val="00370D88"/>
    <w:rsid w:val="00373C9C"/>
    <w:rsid w:val="003778F5"/>
    <w:rsid w:val="00377F5C"/>
    <w:rsid w:val="003825A1"/>
    <w:rsid w:val="00391A90"/>
    <w:rsid w:val="00392722"/>
    <w:rsid w:val="003933F2"/>
    <w:rsid w:val="00397094"/>
    <w:rsid w:val="003B062C"/>
    <w:rsid w:val="003B1A6B"/>
    <w:rsid w:val="003B3A61"/>
    <w:rsid w:val="003B5BF5"/>
    <w:rsid w:val="003C3EFF"/>
    <w:rsid w:val="003C51CE"/>
    <w:rsid w:val="003D0C67"/>
    <w:rsid w:val="003D7FD8"/>
    <w:rsid w:val="003E15FA"/>
    <w:rsid w:val="003E7F3D"/>
    <w:rsid w:val="003F4D97"/>
    <w:rsid w:val="004019FF"/>
    <w:rsid w:val="00404D18"/>
    <w:rsid w:val="004074E6"/>
    <w:rsid w:val="004103FF"/>
    <w:rsid w:val="00412195"/>
    <w:rsid w:val="00412C52"/>
    <w:rsid w:val="00413FA6"/>
    <w:rsid w:val="004176C8"/>
    <w:rsid w:val="0042378C"/>
    <w:rsid w:val="004247E1"/>
    <w:rsid w:val="00425D74"/>
    <w:rsid w:val="00427B7E"/>
    <w:rsid w:val="00431DA8"/>
    <w:rsid w:val="00446F95"/>
    <w:rsid w:val="00452EC4"/>
    <w:rsid w:val="004578C9"/>
    <w:rsid w:val="004671CA"/>
    <w:rsid w:val="00477A07"/>
    <w:rsid w:val="00480231"/>
    <w:rsid w:val="00485262"/>
    <w:rsid w:val="00485D70"/>
    <w:rsid w:val="00486A4A"/>
    <w:rsid w:val="00497E0A"/>
    <w:rsid w:val="004A097A"/>
    <w:rsid w:val="004A4892"/>
    <w:rsid w:val="004B408B"/>
    <w:rsid w:val="004B5FDD"/>
    <w:rsid w:val="004C2246"/>
    <w:rsid w:val="004D3213"/>
    <w:rsid w:val="004E2F06"/>
    <w:rsid w:val="004F0CF3"/>
    <w:rsid w:val="004F28C2"/>
    <w:rsid w:val="004F740F"/>
    <w:rsid w:val="00500180"/>
    <w:rsid w:val="00502CC5"/>
    <w:rsid w:val="00510E1F"/>
    <w:rsid w:val="00512044"/>
    <w:rsid w:val="00515C8C"/>
    <w:rsid w:val="0051689D"/>
    <w:rsid w:val="00530971"/>
    <w:rsid w:val="005356DC"/>
    <w:rsid w:val="0054671B"/>
    <w:rsid w:val="00550409"/>
    <w:rsid w:val="00552F26"/>
    <w:rsid w:val="005532CF"/>
    <w:rsid w:val="005635D5"/>
    <w:rsid w:val="00573AC8"/>
    <w:rsid w:val="00576162"/>
    <w:rsid w:val="00586A5A"/>
    <w:rsid w:val="00593408"/>
    <w:rsid w:val="00596749"/>
    <w:rsid w:val="00596807"/>
    <w:rsid w:val="005B6D2F"/>
    <w:rsid w:val="005D45A7"/>
    <w:rsid w:val="005F07D4"/>
    <w:rsid w:val="005F16C6"/>
    <w:rsid w:val="005F2E02"/>
    <w:rsid w:val="005F4965"/>
    <w:rsid w:val="005F4DCF"/>
    <w:rsid w:val="005F5678"/>
    <w:rsid w:val="005F6B88"/>
    <w:rsid w:val="0061010A"/>
    <w:rsid w:val="0061489E"/>
    <w:rsid w:val="00622B55"/>
    <w:rsid w:val="006231B8"/>
    <w:rsid w:val="00630EE7"/>
    <w:rsid w:val="00640A46"/>
    <w:rsid w:val="00645917"/>
    <w:rsid w:val="00650BEC"/>
    <w:rsid w:val="006532F1"/>
    <w:rsid w:val="00655BDF"/>
    <w:rsid w:val="00685709"/>
    <w:rsid w:val="006A0585"/>
    <w:rsid w:val="006A0F07"/>
    <w:rsid w:val="006A2C16"/>
    <w:rsid w:val="006A5267"/>
    <w:rsid w:val="006A6F1F"/>
    <w:rsid w:val="006B2849"/>
    <w:rsid w:val="006B65EA"/>
    <w:rsid w:val="006C2ED5"/>
    <w:rsid w:val="006C3E6C"/>
    <w:rsid w:val="006C463A"/>
    <w:rsid w:val="006D0AC8"/>
    <w:rsid w:val="006D4EB3"/>
    <w:rsid w:val="006E5BBE"/>
    <w:rsid w:val="006E5E96"/>
    <w:rsid w:val="006E7513"/>
    <w:rsid w:val="006F0C50"/>
    <w:rsid w:val="006F1021"/>
    <w:rsid w:val="006F2F28"/>
    <w:rsid w:val="006F2F89"/>
    <w:rsid w:val="00704366"/>
    <w:rsid w:val="00705BFA"/>
    <w:rsid w:val="007123D1"/>
    <w:rsid w:val="00720BEC"/>
    <w:rsid w:val="00722C0F"/>
    <w:rsid w:val="007237F4"/>
    <w:rsid w:val="00723AC9"/>
    <w:rsid w:val="007273AD"/>
    <w:rsid w:val="007358BC"/>
    <w:rsid w:val="00736007"/>
    <w:rsid w:val="007417B2"/>
    <w:rsid w:val="0074221C"/>
    <w:rsid w:val="00746C9C"/>
    <w:rsid w:val="0074713D"/>
    <w:rsid w:val="00752353"/>
    <w:rsid w:val="007533CA"/>
    <w:rsid w:val="00763CC4"/>
    <w:rsid w:val="007663DD"/>
    <w:rsid w:val="00770413"/>
    <w:rsid w:val="0077170B"/>
    <w:rsid w:val="0077392D"/>
    <w:rsid w:val="00776A6C"/>
    <w:rsid w:val="00784987"/>
    <w:rsid w:val="00786CBA"/>
    <w:rsid w:val="00790300"/>
    <w:rsid w:val="0079079C"/>
    <w:rsid w:val="0079426E"/>
    <w:rsid w:val="00795499"/>
    <w:rsid w:val="00795E76"/>
    <w:rsid w:val="007A3DA5"/>
    <w:rsid w:val="007A6BC9"/>
    <w:rsid w:val="007A6E25"/>
    <w:rsid w:val="007B4A5E"/>
    <w:rsid w:val="007B5C75"/>
    <w:rsid w:val="007C1C92"/>
    <w:rsid w:val="007C26A1"/>
    <w:rsid w:val="007C7C17"/>
    <w:rsid w:val="007D47CE"/>
    <w:rsid w:val="007D4AA8"/>
    <w:rsid w:val="007E168B"/>
    <w:rsid w:val="007E2369"/>
    <w:rsid w:val="007E358F"/>
    <w:rsid w:val="007F12DB"/>
    <w:rsid w:val="007F42E2"/>
    <w:rsid w:val="007F5B36"/>
    <w:rsid w:val="008012E6"/>
    <w:rsid w:val="00802BC9"/>
    <w:rsid w:val="0081131F"/>
    <w:rsid w:val="008240C1"/>
    <w:rsid w:val="00825AE7"/>
    <w:rsid w:val="008265BF"/>
    <w:rsid w:val="00834206"/>
    <w:rsid w:val="00836C89"/>
    <w:rsid w:val="00837E74"/>
    <w:rsid w:val="00843230"/>
    <w:rsid w:val="00843D76"/>
    <w:rsid w:val="00845239"/>
    <w:rsid w:val="0084533D"/>
    <w:rsid w:val="008516AB"/>
    <w:rsid w:val="00854FEF"/>
    <w:rsid w:val="00855D4B"/>
    <w:rsid w:val="00875A4B"/>
    <w:rsid w:val="00876AFF"/>
    <w:rsid w:val="00886AAB"/>
    <w:rsid w:val="0089303D"/>
    <w:rsid w:val="0089321A"/>
    <w:rsid w:val="00893BFA"/>
    <w:rsid w:val="008A40B8"/>
    <w:rsid w:val="008A4640"/>
    <w:rsid w:val="008B6B69"/>
    <w:rsid w:val="008C4D6F"/>
    <w:rsid w:val="008C7489"/>
    <w:rsid w:val="008D438E"/>
    <w:rsid w:val="008E18BD"/>
    <w:rsid w:val="008E4051"/>
    <w:rsid w:val="008E7A71"/>
    <w:rsid w:val="008F1078"/>
    <w:rsid w:val="008F3BAB"/>
    <w:rsid w:val="00912AE9"/>
    <w:rsid w:val="00916148"/>
    <w:rsid w:val="00921375"/>
    <w:rsid w:val="009213EA"/>
    <w:rsid w:val="0092391E"/>
    <w:rsid w:val="00925EE2"/>
    <w:rsid w:val="00930EB4"/>
    <w:rsid w:val="00937016"/>
    <w:rsid w:val="009370F9"/>
    <w:rsid w:val="0094126E"/>
    <w:rsid w:val="00942061"/>
    <w:rsid w:val="009460B0"/>
    <w:rsid w:val="0095266E"/>
    <w:rsid w:val="00952E91"/>
    <w:rsid w:val="00955A79"/>
    <w:rsid w:val="00955DFA"/>
    <w:rsid w:val="00957E6B"/>
    <w:rsid w:val="00973FE8"/>
    <w:rsid w:val="009753E2"/>
    <w:rsid w:val="0097578B"/>
    <w:rsid w:val="00976CBB"/>
    <w:rsid w:val="0097775C"/>
    <w:rsid w:val="00983B48"/>
    <w:rsid w:val="0098487B"/>
    <w:rsid w:val="00987AFC"/>
    <w:rsid w:val="00994947"/>
    <w:rsid w:val="0099557D"/>
    <w:rsid w:val="00997223"/>
    <w:rsid w:val="009A3283"/>
    <w:rsid w:val="009A3E57"/>
    <w:rsid w:val="009A40C9"/>
    <w:rsid w:val="009B23DA"/>
    <w:rsid w:val="009B23DE"/>
    <w:rsid w:val="009B4E2C"/>
    <w:rsid w:val="009C1C68"/>
    <w:rsid w:val="009C2522"/>
    <w:rsid w:val="009D3DE2"/>
    <w:rsid w:val="009D532A"/>
    <w:rsid w:val="009E634E"/>
    <w:rsid w:val="009F0DB6"/>
    <w:rsid w:val="009F1AD0"/>
    <w:rsid w:val="009F3651"/>
    <w:rsid w:val="009F5036"/>
    <w:rsid w:val="00A10403"/>
    <w:rsid w:val="00A130B5"/>
    <w:rsid w:val="00A17247"/>
    <w:rsid w:val="00A34E3F"/>
    <w:rsid w:val="00A37813"/>
    <w:rsid w:val="00A466C3"/>
    <w:rsid w:val="00A5079E"/>
    <w:rsid w:val="00A507AA"/>
    <w:rsid w:val="00A53689"/>
    <w:rsid w:val="00A53A2B"/>
    <w:rsid w:val="00A55859"/>
    <w:rsid w:val="00A64C2F"/>
    <w:rsid w:val="00A65AE8"/>
    <w:rsid w:val="00A73970"/>
    <w:rsid w:val="00A74150"/>
    <w:rsid w:val="00A7567C"/>
    <w:rsid w:val="00A81F46"/>
    <w:rsid w:val="00A83217"/>
    <w:rsid w:val="00A850F8"/>
    <w:rsid w:val="00A86355"/>
    <w:rsid w:val="00A975DA"/>
    <w:rsid w:val="00AB5B94"/>
    <w:rsid w:val="00AC0BA5"/>
    <w:rsid w:val="00AC692D"/>
    <w:rsid w:val="00AD0CEE"/>
    <w:rsid w:val="00AD26F6"/>
    <w:rsid w:val="00AD6774"/>
    <w:rsid w:val="00AD7E5A"/>
    <w:rsid w:val="00AE1A59"/>
    <w:rsid w:val="00AE6137"/>
    <w:rsid w:val="00AE7358"/>
    <w:rsid w:val="00AF1E56"/>
    <w:rsid w:val="00B002A7"/>
    <w:rsid w:val="00B150DC"/>
    <w:rsid w:val="00B211B0"/>
    <w:rsid w:val="00B27335"/>
    <w:rsid w:val="00B41AB8"/>
    <w:rsid w:val="00B44CB4"/>
    <w:rsid w:val="00B45AE7"/>
    <w:rsid w:val="00B46E39"/>
    <w:rsid w:val="00B51CDB"/>
    <w:rsid w:val="00B5246F"/>
    <w:rsid w:val="00B625CE"/>
    <w:rsid w:val="00B72E8A"/>
    <w:rsid w:val="00B80924"/>
    <w:rsid w:val="00B9447F"/>
    <w:rsid w:val="00B94735"/>
    <w:rsid w:val="00BB18B8"/>
    <w:rsid w:val="00BB2EC8"/>
    <w:rsid w:val="00BC25D6"/>
    <w:rsid w:val="00BC2A30"/>
    <w:rsid w:val="00BC6CD3"/>
    <w:rsid w:val="00BC7CF4"/>
    <w:rsid w:val="00BD3657"/>
    <w:rsid w:val="00BD651B"/>
    <w:rsid w:val="00BE4AC8"/>
    <w:rsid w:val="00BF06F5"/>
    <w:rsid w:val="00BF0844"/>
    <w:rsid w:val="00BF0F3D"/>
    <w:rsid w:val="00BF5BF2"/>
    <w:rsid w:val="00BF71AC"/>
    <w:rsid w:val="00C03A5B"/>
    <w:rsid w:val="00C1034A"/>
    <w:rsid w:val="00C160E8"/>
    <w:rsid w:val="00C2558A"/>
    <w:rsid w:val="00C25D40"/>
    <w:rsid w:val="00C31530"/>
    <w:rsid w:val="00C3776C"/>
    <w:rsid w:val="00C461DB"/>
    <w:rsid w:val="00C47351"/>
    <w:rsid w:val="00C5026F"/>
    <w:rsid w:val="00C5270F"/>
    <w:rsid w:val="00C60F39"/>
    <w:rsid w:val="00C6257A"/>
    <w:rsid w:val="00C6770D"/>
    <w:rsid w:val="00C76B9D"/>
    <w:rsid w:val="00C76FC0"/>
    <w:rsid w:val="00C772B3"/>
    <w:rsid w:val="00C84FF7"/>
    <w:rsid w:val="00C85596"/>
    <w:rsid w:val="00C94841"/>
    <w:rsid w:val="00C94902"/>
    <w:rsid w:val="00C954F4"/>
    <w:rsid w:val="00CA0EFD"/>
    <w:rsid w:val="00CA30CF"/>
    <w:rsid w:val="00CA7663"/>
    <w:rsid w:val="00CA7CB5"/>
    <w:rsid w:val="00CB29E1"/>
    <w:rsid w:val="00CC34CB"/>
    <w:rsid w:val="00CC3DDC"/>
    <w:rsid w:val="00CC5F9C"/>
    <w:rsid w:val="00CD288B"/>
    <w:rsid w:val="00CE14C5"/>
    <w:rsid w:val="00CE3BF1"/>
    <w:rsid w:val="00CE5B36"/>
    <w:rsid w:val="00CF3A34"/>
    <w:rsid w:val="00CF7029"/>
    <w:rsid w:val="00D01C7F"/>
    <w:rsid w:val="00D03328"/>
    <w:rsid w:val="00D0379C"/>
    <w:rsid w:val="00D0510A"/>
    <w:rsid w:val="00D1137B"/>
    <w:rsid w:val="00D153C2"/>
    <w:rsid w:val="00D15B02"/>
    <w:rsid w:val="00D3025F"/>
    <w:rsid w:val="00D315F5"/>
    <w:rsid w:val="00D377CB"/>
    <w:rsid w:val="00D43048"/>
    <w:rsid w:val="00D56B13"/>
    <w:rsid w:val="00D606FE"/>
    <w:rsid w:val="00D611D5"/>
    <w:rsid w:val="00D709D3"/>
    <w:rsid w:val="00D74501"/>
    <w:rsid w:val="00D75837"/>
    <w:rsid w:val="00D80B45"/>
    <w:rsid w:val="00D87DB2"/>
    <w:rsid w:val="00DA14CD"/>
    <w:rsid w:val="00DA5A7A"/>
    <w:rsid w:val="00DB426C"/>
    <w:rsid w:val="00DB4598"/>
    <w:rsid w:val="00DB46F7"/>
    <w:rsid w:val="00DB5A89"/>
    <w:rsid w:val="00DB74BD"/>
    <w:rsid w:val="00DC1AF5"/>
    <w:rsid w:val="00DE133F"/>
    <w:rsid w:val="00DE20E2"/>
    <w:rsid w:val="00DF7AE6"/>
    <w:rsid w:val="00E00A0C"/>
    <w:rsid w:val="00E00BE1"/>
    <w:rsid w:val="00E03BD1"/>
    <w:rsid w:val="00E1148F"/>
    <w:rsid w:val="00E145EF"/>
    <w:rsid w:val="00E1782E"/>
    <w:rsid w:val="00E21B9C"/>
    <w:rsid w:val="00E30076"/>
    <w:rsid w:val="00E3557B"/>
    <w:rsid w:val="00E43B56"/>
    <w:rsid w:val="00E52190"/>
    <w:rsid w:val="00E63A58"/>
    <w:rsid w:val="00E76BF4"/>
    <w:rsid w:val="00E854F8"/>
    <w:rsid w:val="00EA039D"/>
    <w:rsid w:val="00EA36FC"/>
    <w:rsid w:val="00EA74CC"/>
    <w:rsid w:val="00EB57E4"/>
    <w:rsid w:val="00EC4BA1"/>
    <w:rsid w:val="00EC540A"/>
    <w:rsid w:val="00EC7E32"/>
    <w:rsid w:val="00ED048A"/>
    <w:rsid w:val="00EE1207"/>
    <w:rsid w:val="00EE14F5"/>
    <w:rsid w:val="00EE39B0"/>
    <w:rsid w:val="00EF46A9"/>
    <w:rsid w:val="00EF5CBB"/>
    <w:rsid w:val="00F01FFB"/>
    <w:rsid w:val="00F04FE4"/>
    <w:rsid w:val="00F109E7"/>
    <w:rsid w:val="00F11E72"/>
    <w:rsid w:val="00F13539"/>
    <w:rsid w:val="00F13541"/>
    <w:rsid w:val="00F15CD8"/>
    <w:rsid w:val="00F175DC"/>
    <w:rsid w:val="00F231BB"/>
    <w:rsid w:val="00F2433E"/>
    <w:rsid w:val="00F2668E"/>
    <w:rsid w:val="00F349AA"/>
    <w:rsid w:val="00F439D3"/>
    <w:rsid w:val="00F43DF1"/>
    <w:rsid w:val="00F44E10"/>
    <w:rsid w:val="00F65AC1"/>
    <w:rsid w:val="00F65F61"/>
    <w:rsid w:val="00F67332"/>
    <w:rsid w:val="00F73AE8"/>
    <w:rsid w:val="00F811FB"/>
    <w:rsid w:val="00F813AE"/>
    <w:rsid w:val="00F92072"/>
    <w:rsid w:val="00F96A1D"/>
    <w:rsid w:val="00F97B58"/>
    <w:rsid w:val="00FA4FC9"/>
    <w:rsid w:val="00FA5D81"/>
    <w:rsid w:val="00FB0787"/>
    <w:rsid w:val="00FB16F6"/>
    <w:rsid w:val="00FB4936"/>
    <w:rsid w:val="00FD0AA0"/>
    <w:rsid w:val="00FD1E3C"/>
    <w:rsid w:val="00FD27FD"/>
    <w:rsid w:val="00FD40AF"/>
    <w:rsid w:val="00FD65F0"/>
    <w:rsid w:val="00FE0EF4"/>
    <w:rsid w:val="00FE4019"/>
    <w:rsid w:val="00FE5BF3"/>
    <w:rsid w:val="00FF1A01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E4875"/>
  <w15:docId w15:val="{6303ED29-775A-4B18-9E40-1AF7F21D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5EF"/>
    <w:pPr>
      <w:spacing w:after="160"/>
      <w:ind w:right="2268"/>
    </w:pPr>
    <w:rPr>
      <w:rFonts w:ascii="Arial" w:hAnsi="Arial"/>
      <w:szCs w:val="24"/>
    </w:rPr>
  </w:style>
  <w:style w:type="paragraph" w:styleId="Rubrik1">
    <w:name w:val="heading 1"/>
    <w:next w:val="Normal"/>
    <w:qFormat/>
    <w:rsid w:val="00736007"/>
    <w:pPr>
      <w:keepNext/>
      <w:numPr>
        <w:numId w:val="8"/>
      </w:numPr>
      <w:spacing w:before="240" w:after="60" w:line="259" w:lineRule="auto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Rubrik2">
    <w:name w:val="heading 2"/>
    <w:next w:val="Normal"/>
    <w:qFormat/>
    <w:rsid w:val="00DA5A7A"/>
    <w:pPr>
      <w:keepNext/>
      <w:numPr>
        <w:ilvl w:val="1"/>
        <w:numId w:val="8"/>
      </w:numPr>
      <w:spacing w:before="240" w:after="60" w:line="26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next w:val="Normal"/>
    <w:qFormat/>
    <w:rsid w:val="00DA5A7A"/>
    <w:pPr>
      <w:keepNext/>
      <w:numPr>
        <w:ilvl w:val="2"/>
        <w:numId w:val="8"/>
      </w:numPr>
      <w:spacing w:before="240" w:after="60" w:line="221" w:lineRule="auto"/>
      <w:outlineLvl w:val="2"/>
    </w:pPr>
    <w:rPr>
      <w:rFonts w:ascii="Arial" w:hAnsi="Arial" w:cs="Arial"/>
      <w:b/>
      <w:bCs/>
      <w:sz w:val="18"/>
      <w:szCs w:val="26"/>
    </w:rPr>
  </w:style>
  <w:style w:type="paragraph" w:styleId="Rubrik4">
    <w:name w:val="heading 4"/>
    <w:next w:val="Normal"/>
    <w:link w:val="Rubrik4Char"/>
    <w:qFormat/>
    <w:rsid w:val="004F28C2"/>
    <w:pPr>
      <w:keepNext/>
      <w:numPr>
        <w:ilvl w:val="3"/>
        <w:numId w:val="8"/>
      </w:numPr>
      <w:spacing w:before="240" w:after="60" w:line="221" w:lineRule="auto"/>
      <w:outlineLvl w:val="3"/>
    </w:pPr>
    <w:rPr>
      <w:rFonts w:ascii="Arial" w:hAnsi="Arial"/>
      <w:b/>
      <w:bCs/>
      <w:sz w:val="1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231BB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231BB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231BB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231BB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231BB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rsid w:val="00196F2C"/>
    <w:pPr>
      <w:spacing w:after="40"/>
      <w:ind w:right="0"/>
    </w:pPr>
    <w:rPr>
      <w:sz w:val="18"/>
    </w:rPr>
  </w:style>
  <w:style w:type="paragraph" w:customStyle="1" w:styleId="Ledtextfet">
    <w:name w:val="Ledtext fet"/>
    <w:basedOn w:val="Ledtext"/>
    <w:autoRedefine/>
    <w:semiHidden/>
    <w:rsid w:val="00FE0EF4"/>
    <w:rPr>
      <w:b/>
    </w:rPr>
  </w:style>
  <w:style w:type="paragraph" w:customStyle="1" w:styleId="Adressat">
    <w:name w:val="Adressat"/>
    <w:basedOn w:val="Ledtext"/>
    <w:autoRedefine/>
    <w:semiHidden/>
    <w:rsid w:val="003A3030"/>
    <w:pPr>
      <w:suppressAutoHyphens/>
      <w:spacing w:after="0" w:line="320" w:lineRule="exact"/>
    </w:pPr>
    <w:rPr>
      <w:sz w:val="20"/>
    </w:rPr>
  </w:style>
  <w:style w:type="paragraph" w:styleId="Sidhuvud">
    <w:name w:val="header"/>
    <w:basedOn w:val="Normal"/>
    <w:autoRedefine/>
    <w:semiHidden/>
    <w:rsid w:val="00F2668E"/>
    <w:pPr>
      <w:spacing w:after="0"/>
      <w:ind w:right="0"/>
    </w:pPr>
    <w:rPr>
      <w:sz w:val="18"/>
    </w:rPr>
  </w:style>
  <w:style w:type="paragraph" w:styleId="Sidfot">
    <w:name w:val="footer"/>
    <w:basedOn w:val="Normal"/>
    <w:semiHidden/>
    <w:rsid w:val="00DF6E8E"/>
    <w:pPr>
      <w:tabs>
        <w:tab w:val="left" w:pos="1871"/>
        <w:tab w:val="left" w:pos="3005"/>
        <w:tab w:val="left" w:pos="4423"/>
        <w:tab w:val="left" w:pos="5557"/>
        <w:tab w:val="left" w:pos="6974"/>
      </w:tabs>
      <w:spacing w:after="0"/>
      <w:ind w:right="0"/>
    </w:pPr>
    <w:rPr>
      <w:sz w:val="14"/>
    </w:rPr>
  </w:style>
  <w:style w:type="table" w:styleId="Tabellrutnt">
    <w:name w:val="Table Grid"/>
    <w:basedOn w:val="Normaltabell"/>
    <w:rsid w:val="000F65C0"/>
    <w:pPr>
      <w:spacing w:after="120"/>
      <w:ind w:right="226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semiHidden/>
    <w:rsid w:val="00196F2C"/>
    <w:rPr>
      <w:rFonts w:ascii="Arial" w:hAnsi="Arial"/>
      <w:sz w:val="18"/>
    </w:rPr>
  </w:style>
  <w:style w:type="paragraph" w:customStyle="1" w:styleId="NumlistaGeodata">
    <w:name w:val="Num lista Geodata"/>
    <w:basedOn w:val="Normal"/>
    <w:rsid w:val="00A81F46"/>
    <w:pPr>
      <w:numPr>
        <w:numId w:val="1"/>
      </w:numPr>
    </w:pPr>
  </w:style>
  <w:style w:type="character" w:customStyle="1" w:styleId="Rubrik4Char">
    <w:name w:val="Rubrik 4 Char"/>
    <w:link w:val="Rubrik4"/>
    <w:rsid w:val="004F28C2"/>
    <w:rPr>
      <w:rFonts w:ascii="Arial" w:hAnsi="Arial"/>
      <w:b/>
      <w:bCs/>
      <w:sz w:val="18"/>
      <w:szCs w:val="28"/>
    </w:rPr>
  </w:style>
  <w:style w:type="numbering" w:customStyle="1" w:styleId="PunktlistaGeodata">
    <w:name w:val="Punktlista Geodata"/>
    <w:basedOn w:val="Ingenlista"/>
    <w:rsid w:val="00A81F46"/>
    <w:pPr>
      <w:numPr>
        <w:numId w:val="2"/>
      </w:numPr>
    </w:pPr>
  </w:style>
  <w:style w:type="paragraph" w:customStyle="1" w:styleId="NumRubrik2">
    <w:name w:val="Num Rubrik 2"/>
    <w:basedOn w:val="Rubrik2"/>
    <w:next w:val="Normal"/>
    <w:rsid w:val="00736007"/>
    <w:pPr>
      <w:numPr>
        <w:numId w:val="3"/>
      </w:numPr>
    </w:pPr>
    <w:rPr>
      <w:sz w:val="22"/>
    </w:rPr>
  </w:style>
  <w:style w:type="paragraph" w:customStyle="1" w:styleId="NumRubrik1">
    <w:name w:val="Num Rubrik 1"/>
    <w:basedOn w:val="Rubrik1"/>
    <w:next w:val="Normal"/>
    <w:rsid w:val="00736007"/>
    <w:pPr>
      <w:numPr>
        <w:numId w:val="3"/>
      </w:numPr>
    </w:pPr>
  </w:style>
  <w:style w:type="paragraph" w:customStyle="1" w:styleId="NumRubrik3">
    <w:name w:val="Num Rubrik 3"/>
    <w:basedOn w:val="Rubrik3"/>
    <w:next w:val="Normal"/>
    <w:rsid w:val="00736007"/>
    <w:pPr>
      <w:numPr>
        <w:numId w:val="3"/>
      </w:numPr>
    </w:pPr>
    <w:rPr>
      <w:sz w:val="20"/>
    </w:rPr>
  </w:style>
  <w:style w:type="paragraph" w:customStyle="1" w:styleId="NumRubrik4">
    <w:name w:val="Num Rubrik 4"/>
    <w:basedOn w:val="Rubrik4"/>
    <w:next w:val="Normal"/>
    <w:link w:val="NumRubrik4Char"/>
    <w:rsid w:val="00736007"/>
    <w:pPr>
      <w:numPr>
        <w:numId w:val="3"/>
      </w:numPr>
    </w:pPr>
  </w:style>
  <w:style w:type="paragraph" w:customStyle="1" w:styleId="Huvudrubrik">
    <w:name w:val="Huvudrubrik"/>
    <w:basedOn w:val="Rubrik1"/>
    <w:next w:val="Normal"/>
    <w:rsid w:val="007E358F"/>
  </w:style>
  <w:style w:type="character" w:customStyle="1" w:styleId="NumRubrik4Char">
    <w:name w:val="Num Rubrik 4 Char"/>
    <w:basedOn w:val="Rubrik4Char"/>
    <w:link w:val="NumRubrik4"/>
    <w:rsid w:val="00736007"/>
    <w:rPr>
      <w:rFonts w:ascii="Arial" w:hAnsi="Arial"/>
      <w:b/>
      <w:bCs/>
      <w:sz w:val="18"/>
      <w:szCs w:val="28"/>
    </w:rPr>
  </w:style>
  <w:style w:type="paragraph" w:styleId="Liststycke">
    <w:name w:val="List Paragraph"/>
    <w:basedOn w:val="Normal"/>
    <w:uiPriority w:val="34"/>
    <w:qFormat/>
    <w:rsid w:val="00AC0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rsid w:val="00973FE8"/>
  </w:style>
  <w:style w:type="paragraph" w:styleId="Innehll2">
    <w:name w:val="toc 2"/>
    <w:basedOn w:val="Normal"/>
    <w:next w:val="Normal"/>
    <w:autoRedefine/>
    <w:uiPriority w:val="39"/>
    <w:rsid w:val="00973FE8"/>
    <w:pPr>
      <w:ind w:left="200"/>
    </w:pPr>
  </w:style>
  <w:style w:type="character" w:styleId="Hyperlnk">
    <w:name w:val="Hyperlink"/>
    <w:uiPriority w:val="99"/>
    <w:rsid w:val="00973FE8"/>
    <w:rPr>
      <w:color w:val="0000FF"/>
      <w:u w:val="single"/>
    </w:rPr>
  </w:style>
  <w:style w:type="character" w:customStyle="1" w:styleId="hps">
    <w:name w:val="hps"/>
    <w:basedOn w:val="Standardstycketeckensnitt"/>
    <w:rsid w:val="00973FE8"/>
  </w:style>
  <w:style w:type="character" w:styleId="Stark">
    <w:name w:val="Strong"/>
    <w:qFormat/>
    <w:rsid w:val="00973FE8"/>
    <w:rPr>
      <w:b/>
      <w:bCs/>
    </w:rPr>
  </w:style>
  <w:style w:type="paragraph" w:styleId="Ballongtext">
    <w:name w:val="Balloon Text"/>
    <w:basedOn w:val="Normal"/>
    <w:link w:val="BallongtextChar"/>
    <w:rsid w:val="007043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04366"/>
    <w:rPr>
      <w:rFonts w:ascii="Segoe UI" w:hAnsi="Segoe UI" w:cs="Segoe UI"/>
      <w:sz w:val="18"/>
      <w:szCs w:val="18"/>
    </w:rPr>
  </w:style>
  <w:style w:type="character" w:customStyle="1" w:styleId="d9">
    <w:name w:val="d9"/>
    <w:basedOn w:val="Standardstycketeckensnitt"/>
    <w:rsid w:val="000F6DC5"/>
    <w:rPr>
      <w:rFonts w:ascii="Verdana" w:hAnsi="Verdana" w:hint="default"/>
      <w:sz w:val="17"/>
      <w:szCs w:val="17"/>
    </w:rPr>
  </w:style>
  <w:style w:type="paragraph" w:styleId="Fotnotstext">
    <w:name w:val="footnote text"/>
    <w:basedOn w:val="Normal"/>
    <w:link w:val="FotnotstextChar"/>
    <w:rsid w:val="00F13539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F13539"/>
    <w:rPr>
      <w:rFonts w:ascii="Arial" w:hAnsi="Arial"/>
    </w:rPr>
  </w:style>
  <w:style w:type="character" w:styleId="Fotnotsreferens">
    <w:name w:val="footnote reference"/>
    <w:basedOn w:val="Standardstycketeckensnitt"/>
    <w:rsid w:val="00F13539"/>
    <w:rPr>
      <w:vertAlign w:val="superscript"/>
    </w:rPr>
  </w:style>
  <w:style w:type="character" w:styleId="Kommentarsreferens">
    <w:name w:val="annotation reference"/>
    <w:basedOn w:val="Standardstycketeckensnitt"/>
    <w:uiPriority w:val="99"/>
    <w:rsid w:val="004C22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4C2246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2246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rsid w:val="004C224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2246"/>
    <w:rPr>
      <w:rFonts w:ascii="Arial" w:hAnsi="Arial"/>
      <w:b/>
      <w:bCs/>
    </w:rPr>
  </w:style>
  <w:style w:type="paragraph" w:customStyle="1" w:styleId="Default">
    <w:name w:val="Default"/>
    <w:basedOn w:val="Normal"/>
    <w:rsid w:val="00952E91"/>
    <w:pPr>
      <w:autoSpaceDE w:val="0"/>
      <w:autoSpaceDN w:val="0"/>
      <w:spacing w:after="0"/>
      <w:ind w:right="0"/>
    </w:pPr>
    <w:rPr>
      <w:rFonts w:ascii="Book Antiqua" w:eastAsiaTheme="minorHAnsi" w:hAnsi="Book Antiqua"/>
      <w:color w:val="000000"/>
      <w:sz w:val="24"/>
      <w:lang w:eastAsia="en-US"/>
    </w:rPr>
  </w:style>
  <w:style w:type="paragraph" w:styleId="Brdtext">
    <w:name w:val="Body Text"/>
    <w:basedOn w:val="Normal"/>
    <w:link w:val="BrdtextChar"/>
    <w:uiPriority w:val="1"/>
    <w:qFormat/>
    <w:rsid w:val="00B625CE"/>
    <w:pPr>
      <w:widowControl w:val="0"/>
      <w:spacing w:after="0"/>
      <w:ind w:left="108" w:right="0"/>
    </w:pPr>
    <w:rPr>
      <w:rFonts w:eastAsia="Arial" w:cstheme="minorBidi"/>
      <w:szCs w:val="20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B625CE"/>
    <w:rPr>
      <w:rFonts w:ascii="Arial" w:eastAsia="Arial" w:hAnsi="Arial" w:cstheme="minorBidi"/>
      <w:lang w:val="en-US"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231BB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F231B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F231BB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F231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231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397094"/>
    <w:rPr>
      <w:rFonts w:ascii="Arial" w:hAnsi="Arial"/>
      <w:szCs w:val="24"/>
    </w:rPr>
  </w:style>
  <w:style w:type="table" w:styleId="Tabellrutntljust">
    <w:name w:val="Grid Table Light"/>
    <w:basedOn w:val="Normaltabell"/>
    <w:uiPriority w:val="40"/>
    <w:rsid w:val="00BB2E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F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eodatasupport@lm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undservice@sgu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6CB0-0B75-4AEE-ADEA-65F881F5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10</Pages>
  <Words>3030</Words>
  <Characters>16065</Characters>
  <Application>Microsoft Office Word</Application>
  <DocSecurity>0</DocSecurity>
  <Lines>133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Licensavtal FUK</vt:lpstr>
      <vt:lpstr>Licensavtal FUK</vt:lpstr>
    </vt:vector>
  </TitlesOfParts>
  <Manager/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Licensavtal FUK</dc:title>
  <dc:subject/>
  <dc:creator>Pia.Lidberg@lm.se</dc:creator>
  <cp:keywords>Licensavtal, FUK,</cp:keywords>
  <dc:description/>
  <cp:lastModifiedBy>Lidberg Pia</cp:lastModifiedBy>
  <cp:revision>17</cp:revision>
  <cp:lastPrinted>2017-02-06T13:34:00Z</cp:lastPrinted>
  <dcterms:created xsi:type="dcterms:W3CDTF">2020-03-03T10:17:00Z</dcterms:created>
  <dcterms:modified xsi:type="dcterms:W3CDTF">2020-03-26T11:39:00Z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um">
    <vt:filetime>2010-12-11T23:00:00Z</vt:filetime>
  </property>
  <property fmtid="{D5CDD505-2E9C-101B-9397-08002B2CF9AE}" pid="4" name="Signatur">
    <vt:lpwstr>MS</vt:lpwstr>
  </property>
</Properties>
</file>