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C1392D" w14:textId="12DB5C05" w:rsidR="00B83F69" w:rsidRDefault="00CF2DE5" w:rsidP="00344B4F">
      <w:pPr>
        <w:jc w:val="both"/>
      </w:pPr>
      <w:bookmarkStart w:id="0" w:name="_GoBack"/>
      <w:bookmarkEnd w:id="0"/>
      <w:r>
        <w:t>2018-05-25</w:t>
      </w:r>
    </w:p>
    <w:p w14:paraId="0465ED62" w14:textId="5FC42CB3" w:rsidR="00CF2DE5" w:rsidRDefault="00CF2DE5" w:rsidP="00344B4F">
      <w:pPr>
        <w:jc w:val="both"/>
      </w:pPr>
      <w:r>
        <w:t>Bilaga till rapport Dnr 201-2018/567</w:t>
      </w:r>
    </w:p>
    <w:tbl>
      <w:tblPr>
        <w:tblW w:w="7441" w:type="dxa"/>
        <w:tblLayout w:type="fixed"/>
        <w:tblCellMar>
          <w:left w:w="70" w:type="dxa"/>
          <w:right w:w="70" w:type="dxa"/>
        </w:tblCellMar>
        <w:tblLook w:val="0000" w:firstRow="0" w:lastRow="0" w:firstColumn="0" w:lastColumn="0" w:noHBand="0" w:noVBand="0"/>
      </w:tblPr>
      <w:tblGrid>
        <w:gridCol w:w="7441"/>
      </w:tblGrid>
      <w:tr w:rsidR="002E0176" w14:paraId="4D4127BB" w14:textId="77777777" w:rsidTr="002E0176">
        <w:trPr>
          <w:cantSplit/>
          <w:trHeight w:val="995"/>
        </w:trPr>
        <w:tc>
          <w:tcPr>
            <w:tcW w:w="7441" w:type="dxa"/>
          </w:tcPr>
          <w:p w14:paraId="3EA14E2F" w14:textId="34C42787" w:rsidR="002E0176" w:rsidRPr="00CF2DE5" w:rsidRDefault="002E0176" w:rsidP="00CF2DE5">
            <w:pPr>
              <w:pStyle w:val="Piska"/>
              <w:jc w:val="both"/>
              <w:rPr>
                <w:rFonts w:asciiTheme="minorHAnsi" w:eastAsiaTheme="minorHAnsi" w:hAnsiTheme="minorHAnsi" w:cstheme="minorBidi"/>
                <w:color w:val="FF0000"/>
                <w:szCs w:val="22"/>
                <w:lang w:eastAsia="en-US"/>
              </w:rPr>
            </w:pPr>
            <w:r w:rsidRPr="003E5077">
              <w:rPr>
                <w:rFonts w:asciiTheme="minorHAnsi" w:eastAsiaTheme="minorHAnsi" w:hAnsiTheme="minorHAnsi" w:cstheme="minorBidi"/>
                <w:szCs w:val="22"/>
                <w:lang w:eastAsia="en-US"/>
              </w:rPr>
              <w:br w:type="page"/>
            </w:r>
            <w:r w:rsidR="00CF2DE5">
              <w:rPr>
                <w:rFonts w:asciiTheme="minorHAnsi" w:eastAsiaTheme="minorHAnsi" w:hAnsiTheme="minorHAnsi" w:cstheme="minorBidi"/>
                <w:szCs w:val="22"/>
                <w:lang w:eastAsia="en-US"/>
              </w:rPr>
              <w:t>1</w:t>
            </w:r>
          </w:p>
        </w:tc>
      </w:tr>
    </w:tbl>
    <w:p w14:paraId="579E15C9" w14:textId="11BAC8CB" w:rsidR="002E0176" w:rsidRDefault="002E0176" w:rsidP="00344B4F">
      <w:pPr>
        <w:jc w:val="both"/>
        <w:rPr>
          <w:rFonts w:asciiTheme="majorHAnsi" w:hAnsiTheme="majorHAnsi"/>
          <w:b/>
          <w:sz w:val="24"/>
        </w:rPr>
      </w:pPr>
    </w:p>
    <w:p w14:paraId="66B6AC97" w14:textId="77777777" w:rsidR="002E0176" w:rsidRDefault="002E0176" w:rsidP="00344B4F">
      <w:pPr>
        <w:jc w:val="both"/>
        <w:rPr>
          <w:rFonts w:asciiTheme="majorHAnsi" w:hAnsiTheme="majorHAnsi"/>
          <w:b/>
          <w:sz w:val="24"/>
        </w:rPr>
      </w:pPr>
    </w:p>
    <w:p w14:paraId="0907FE44" w14:textId="59D926A8" w:rsidR="002E0176" w:rsidRPr="00F20684" w:rsidRDefault="00113277" w:rsidP="00344B4F">
      <w:pPr>
        <w:spacing w:after="0"/>
        <w:jc w:val="both"/>
        <w:rPr>
          <w:rFonts w:asciiTheme="majorHAnsi" w:hAnsiTheme="majorHAnsi"/>
          <w:b/>
          <w:sz w:val="32"/>
          <w:szCs w:val="32"/>
        </w:rPr>
      </w:pPr>
      <w:r>
        <w:rPr>
          <w:rFonts w:asciiTheme="majorHAnsi" w:hAnsiTheme="majorHAnsi"/>
          <w:b/>
          <w:sz w:val="32"/>
          <w:szCs w:val="32"/>
        </w:rPr>
        <w:t>PM</w:t>
      </w:r>
    </w:p>
    <w:p w14:paraId="12B22F47" w14:textId="77777777" w:rsidR="002E0176" w:rsidRPr="00F20684" w:rsidRDefault="002E0176" w:rsidP="00344B4F">
      <w:pPr>
        <w:spacing w:after="0"/>
        <w:jc w:val="both"/>
        <w:rPr>
          <w:rFonts w:asciiTheme="majorHAnsi" w:hAnsiTheme="majorHAnsi"/>
          <w:b/>
          <w:sz w:val="32"/>
          <w:szCs w:val="32"/>
        </w:rPr>
      </w:pPr>
      <w:r w:rsidRPr="00F20684">
        <w:rPr>
          <w:rFonts w:asciiTheme="majorHAnsi" w:hAnsiTheme="majorHAnsi"/>
          <w:b/>
          <w:noProof/>
          <w:sz w:val="32"/>
          <w:szCs w:val="32"/>
          <w:lang w:eastAsia="sv-SE"/>
        </w:rPr>
        <mc:AlternateContent>
          <mc:Choice Requires="wps">
            <w:drawing>
              <wp:anchor distT="0" distB="0" distL="114300" distR="114300" simplePos="0" relativeHeight="251665408" behindDoc="0" locked="0" layoutInCell="1" allowOverlap="1" wp14:anchorId="465CBF7E" wp14:editId="6F2B2BDF">
                <wp:simplePos x="0" y="0"/>
                <wp:positionH relativeFrom="margin">
                  <wp:posOffset>19050</wp:posOffset>
                </wp:positionH>
                <wp:positionV relativeFrom="paragraph">
                  <wp:posOffset>141160</wp:posOffset>
                </wp:positionV>
                <wp:extent cx="5339715" cy="10160"/>
                <wp:effectExtent l="19050" t="38100" r="51435" b="46990"/>
                <wp:wrapNone/>
                <wp:docPr id="3" name="Rak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339715" cy="10160"/>
                        </a:xfrm>
                        <a:prstGeom prst="line">
                          <a:avLst/>
                        </a:prstGeom>
                        <a:noFill/>
                        <a:ln w="76200" cap="flat" cmpd="sng" algn="ctr">
                          <a:solidFill>
                            <a:sysClr val="window" lastClr="FFFFFF">
                              <a:lumMod val="7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321128F2" id="Rak 3" o:spid="_x0000_s1026" style="position:absolute;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 from="1.5pt,11.1pt" to="421.9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" strokecolor="#bfbfbf" strokeweight="6pt">
                <o:lock v:ext="edit" shapetype="f"/>
                <w10:wrap anchorx="margin"/>
              </v:line>
            </w:pict>
          </mc:Fallback>
        </mc:AlternateContent>
      </w:r>
    </w:p>
    <w:p w14:paraId="35E1C18F" w14:textId="46379897" w:rsidR="002E0176" w:rsidRPr="000A3657" w:rsidRDefault="00113277" w:rsidP="000A3657">
      <w:pPr>
        <w:spacing w:after="120"/>
        <w:jc w:val="both"/>
        <w:rPr>
          <w:rFonts w:asciiTheme="majorHAnsi" w:hAnsiTheme="majorHAnsi"/>
          <w:b/>
          <w:sz w:val="32"/>
          <w:szCs w:val="32"/>
        </w:rPr>
      </w:pPr>
      <w:r>
        <w:rPr>
          <w:rFonts w:asciiTheme="majorHAnsi" w:hAnsiTheme="majorHAnsi"/>
          <w:b/>
          <w:sz w:val="32"/>
          <w:szCs w:val="32"/>
        </w:rPr>
        <w:t xml:space="preserve">Styrfilosofi för </w:t>
      </w:r>
      <w:r w:rsidR="00876AC6">
        <w:rPr>
          <w:rFonts w:asciiTheme="majorHAnsi" w:hAnsiTheme="majorHAnsi"/>
          <w:b/>
          <w:sz w:val="32"/>
          <w:szCs w:val="32"/>
        </w:rPr>
        <w:t>kund</w:t>
      </w:r>
      <w:r>
        <w:rPr>
          <w:rFonts w:asciiTheme="majorHAnsi" w:hAnsiTheme="majorHAnsi"/>
          <w:b/>
          <w:sz w:val="32"/>
          <w:szCs w:val="32"/>
        </w:rPr>
        <w:t>värde</w:t>
      </w:r>
    </w:p>
    <w:p w14:paraId="30CB4C4A" w14:textId="4BB6BD98" w:rsidR="004654BD" w:rsidRDefault="004654BD" w:rsidP="00344B4F">
      <w:pPr>
        <w:pStyle w:val="Rubrik1"/>
        <w:numPr>
          <w:ilvl w:val="0"/>
          <w:numId w:val="0"/>
        </w:numPr>
        <w:jc w:val="both"/>
      </w:pPr>
    </w:p>
    <w:p w14:paraId="3C944B08" w14:textId="75751E44" w:rsidR="00CD6F70" w:rsidRPr="00CD6F70" w:rsidRDefault="00CD6F70" w:rsidP="00CD6F70">
      <w:pPr>
        <w:sectPr w:rsidR="00CD6F70" w:rsidRPr="00CD6F70" w:rsidSect="00DF1139">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418" w:left="1418" w:header="709" w:footer="709" w:gutter="0"/>
          <w:cols w:space="708"/>
          <w:titlePg/>
          <w:docGrid w:linePitch="360"/>
        </w:sectPr>
      </w:pPr>
    </w:p>
    <w:p w14:paraId="023A7559" w14:textId="77777777" w:rsidR="004654BD" w:rsidRDefault="004654BD" w:rsidP="00344B4F">
      <w:pPr>
        <w:jc w:val="both"/>
        <w:rPr>
          <w:b/>
          <w:sz w:val="28"/>
          <w:szCs w:val="28"/>
        </w:rPr>
      </w:pPr>
    </w:p>
    <w:p w14:paraId="17B48F3B" w14:textId="77777777" w:rsidR="004654BD" w:rsidRDefault="004654BD" w:rsidP="00344B4F">
      <w:pPr>
        <w:jc w:val="both"/>
      </w:pPr>
      <w:r w:rsidRPr="00291B52">
        <w:rPr>
          <w:b/>
          <w:sz w:val="28"/>
          <w:szCs w:val="28"/>
        </w:rPr>
        <w:t>Innehåll</w:t>
      </w:r>
      <w:r>
        <w:rPr>
          <w:b/>
          <w:sz w:val="28"/>
          <w:szCs w:val="28"/>
        </w:rPr>
        <w:t>sförteckning</w:t>
      </w:r>
    </w:p>
    <w:bookmarkStart w:id="1" w:name="Löpande_text"/>
    <w:bookmarkEnd w:id="1"/>
    <w:p w14:paraId="5DF2A032" w14:textId="4A439DAA" w:rsidR="00F9232F" w:rsidRDefault="004654BD">
      <w:pPr>
        <w:pStyle w:val="Innehll1"/>
        <w:rPr>
          <w:rFonts w:eastAsiaTheme="minorEastAsia"/>
          <w:b w:val="0"/>
          <w:noProof/>
          <w:lang w:eastAsia="sv-SE"/>
        </w:rPr>
      </w:pPr>
      <w:r>
        <w:rPr>
          <w:b w:val="0"/>
        </w:rPr>
        <w:fldChar w:fldCharType="begin"/>
      </w:r>
      <w:r w:rsidRPr="00AA3F6F">
        <w:rPr>
          <w:b w:val="0"/>
        </w:rPr>
        <w:instrText xml:space="preserve"> TOC \o "1-3" \h \z \u </w:instrText>
      </w:r>
      <w:r>
        <w:rPr>
          <w:b w:val="0"/>
        </w:rPr>
        <w:fldChar w:fldCharType="separate"/>
      </w:r>
      <w:hyperlink w:anchor="_Toc515012933" w:history="1">
        <w:r w:rsidR="00F9232F" w:rsidRPr="00A16655">
          <w:rPr>
            <w:rStyle w:val="Hyperlnk"/>
            <w:noProof/>
          </w:rPr>
          <w:t>1</w:t>
        </w:r>
        <w:r w:rsidR="00F9232F">
          <w:rPr>
            <w:rFonts w:eastAsiaTheme="minorEastAsia"/>
            <w:b w:val="0"/>
            <w:noProof/>
            <w:lang w:eastAsia="sv-SE"/>
          </w:rPr>
          <w:tab/>
        </w:r>
        <w:r w:rsidR="00F9232F" w:rsidRPr="00A16655">
          <w:rPr>
            <w:rStyle w:val="Hyperlnk"/>
            <w:noProof/>
          </w:rPr>
          <w:t>Inledning och bakgrund</w:t>
        </w:r>
        <w:r w:rsidR="00F9232F">
          <w:rPr>
            <w:noProof/>
            <w:webHidden/>
          </w:rPr>
          <w:tab/>
        </w:r>
        <w:r w:rsidR="00F9232F">
          <w:rPr>
            <w:noProof/>
            <w:webHidden/>
          </w:rPr>
          <w:fldChar w:fldCharType="begin"/>
        </w:r>
        <w:r w:rsidR="00F9232F">
          <w:rPr>
            <w:noProof/>
            <w:webHidden/>
          </w:rPr>
          <w:instrText xml:space="preserve"> PAGEREF _Toc515012933 \h </w:instrText>
        </w:r>
        <w:r w:rsidR="00F9232F">
          <w:rPr>
            <w:noProof/>
            <w:webHidden/>
          </w:rPr>
        </w:r>
        <w:r w:rsidR="00F9232F">
          <w:rPr>
            <w:noProof/>
            <w:webHidden/>
          </w:rPr>
          <w:fldChar w:fldCharType="separate"/>
        </w:r>
        <w:r w:rsidR="00F9232F">
          <w:rPr>
            <w:noProof/>
            <w:webHidden/>
          </w:rPr>
          <w:t>3</w:t>
        </w:r>
        <w:r w:rsidR="00F9232F">
          <w:rPr>
            <w:noProof/>
            <w:webHidden/>
          </w:rPr>
          <w:fldChar w:fldCharType="end"/>
        </w:r>
      </w:hyperlink>
    </w:p>
    <w:p w14:paraId="3FF88BDC" w14:textId="705649FC" w:rsidR="00F9232F" w:rsidRDefault="00206EC7">
      <w:pPr>
        <w:pStyle w:val="Innehll1"/>
        <w:rPr>
          <w:rFonts w:eastAsiaTheme="minorEastAsia"/>
          <w:b w:val="0"/>
          <w:noProof/>
          <w:lang w:eastAsia="sv-SE"/>
        </w:rPr>
      </w:pPr>
      <w:hyperlink w:anchor="_Toc515012934" w:history="1">
        <w:r w:rsidR="00F9232F" w:rsidRPr="00A16655">
          <w:rPr>
            <w:rStyle w:val="Hyperlnk"/>
            <w:noProof/>
          </w:rPr>
          <w:t>2</w:t>
        </w:r>
        <w:r w:rsidR="00F9232F">
          <w:rPr>
            <w:rFonts w:eastAsiaTheme="minorEastAsia"/>
            <w:b w:val="0"/>
            <w:noProof/>
            <w:lang w:eastAsia="sv-SE"/>
          </w:rPr>
          <w:tab/>
        </w:r>
        <w:r w:rsidR="00F9232F" w:rsidRPr="00A16655">
          <w:rPr>
            <w:rStyle w:val="Hyperlnk"/>
            <w:noProof/>
          </w:rPr>
          <w:t>Problemet med målstyrning av operativ verksamhet</w:t>
        </w:r>
        <w:r w:rsidR="00F9232F">
          <w:rPr>
            <w:noProof/>
            <w:webHidden/>
          </w:rPr>
          <w:tab/>
        </w:r>
        <w:r w:rsidR="00F9232F">
          <w:rPr>
            <w:noProof/>
            <w:webHidden/>
          </w:rPr>
          <w:fldChar w:fldCharType="begin"/>
        </w:r>
        <w:r w:rsidR="00F9232F">
          <w:rPr>
            <w:noProof/>
            <w:webHidden/>
          </w:rPr>
          <w:instrText xml:space="preserve"> PAGEREF _Toc515012934 \h </w:instrText>
        </w:r>
        <w:r w:rsidR="00F9232F">
          <w:rPr>
            <w:noProof/>
            <w:webHidden/>
          </w:rPr>
        </w:r>
        <w:r w:rsidR="00F9232F">
          <w:rPr>
            <w:noProof/>
            <w:webHidden/>
          </w:rPr>
          <w:fldChar w:fldCharType="separate"/>
        </w:r>
        <w:r w:rsidR="00F9232F">
          <w:rPr>
            <w:noProof/>
            <w:webHidden/>
          </w:rPr>
          <w:t>3</w:t>
        </w:r>
        <w:r w:rsidR="00F9232F">
          <w:rPr>
            <w:noProof/>
            <w:webHidden/>
          </w:rPr>
          <w:fldChar w:fldCharType="end"/>
        </w:r>
      </w:hyperlink>
    </w:p>
    <w:p w14:paraId="3D1A4DC4" w14:textId="3C51FD4C" w:rsidR="00F9232F" w:rsidRDefault="00206EC7">
      <w:pPr>
        <w:pStyle w:val="Innehll1"/>
        <w:rPr>
          <w:rFonts w:eastAsiaTheme="minorEastAsia"/>
          <w:b w:val="0"/>
          <w:noProof/>
          <w:lang w:eastAsia="sv-SE"/>
        </w:rPr>
      </w:pPr>
      <w:hyperlink w:anchor="_Toc515012935" w:history="1">
        <w:r w:rsidR="00F9232F" w:rsidRPr="00A16655">
          <w:rPr>
            <w:rStyle w:val="Hyperlnk"/>
            <w:noProof/>
          </w:rPr>
          <w:t>2.1</w:t>
        </w:r>
        <w:r w:rsidR="00F9232F">
          <w:rPr>
            <w:rFonts w:eastAsiaTheme="minorEastAsia"/>
            <w:b w:val="0"/>
            <w:noProof/>
            <w:lang w:eastAsia="sv-SE"/>
          </w:rPr>
          <w:tab/>
        </w:r>
        <w:r w:rsidR="00F9232F" w:rsidRPr="00A16655">
          <w:rPr>
            <w:rStyle w:val="Hyperlnk"/>
            <w:noProof/>
          </w:rPr>
          <w:t>Teori – målstyrning i tjänsteverksamhet</w:t>
        </w:r>
        <w:r w:rsidR="00F9232F">
          <w:rPr>
            <w:noProof/>
            <w:webHidden/>
          </w:rPr>
          <w:tab/>
        </w:r>
        <w:r w:rsidR="00F9232F">
          <w:rPr>
            <w:noProof/>
            <w:webHidden/>
          </w:rPr>
          <w:fldChar w:fldCharType="begin"/>
        </w:r>
        <w:r w:rsidR="00F9232F">
          <w:rPr>
            <w:noProof/>
            <w:webHidden/>
          </w:rPr>
          <w:instrText xml:space="preserve"> PAGEREF _Toc515012935 \h </w:instrText>
        </w:r>
        <w:r w:rsidR="00F9232F">
          <w:rPr>
            <w:noProof/>
            <w:webHidden/>
          </w:rPr>
        </w:r>
        <w:r w:rsidR="00F9232F">
          <w:rPr>
            <w:noProof/>
            <w:webHidden/>
          </w:rPr>
          <w:fldChar w:fldCharType="separate"/>
        </w:r>
        <w:r w:rsidR="00F9232F">
          <w:rPr>
            <w:noProof/>
            <w:webHidden/>
          </w:rPr>
          <w:t>3</w:t>
        </w:r>
        <w:r w:rsidR="00F9232F">
          <w:rPr>
            <w:noProof/>
            <w:webHidden/>
          </w:rPr>
          <w:fldChar w:fldCharType="end"/>
        </w:r>
      </w:hyperlink>
    </w:p>
    <w:p w14:paraId="35261FB0" w14:textId="2A4950D4" w:rsidR="00F9232F" w:rsidRDefault="00206EC7">
      <w:pPr>
        <w:pStyle w:val="Innehll1"/>
        <w:tabs>
          <w:tab w:val="left" w:pos="880"/>
        </w:tabs>
        <w:rPr>
          <w:rFonts w:eastAsiaTheme="minorEastAsia"/>
          <w:b w:val="0"/>
          <w:noProof/>
          <w:lang w:eastAsia="sv-SE"/>
        </w:rPr>
      </w:pPr>
      <w:hyperlink w:anchor="_Toc515012936" w:history="1">
        <w:r w:rsidR="00F9232F" w:rsidRPr="00A16655">
          <w:rPr>
            <w:rStyle w:val="Hyperlnk"/>
            <w:noProof/>
          </w:rPr>
          <w:t>2.1.1</w:t>
        </w:r>
        <w:r w:rsidR="00F9232F">
          <w:rPr>
            <w:rFonts w:eastAsiaTheme="minorEastAsia"/>
            <w:b w:val="0"/>
            <w:noProof/>
            <w:lang w:eastAsia="sv-SE"/>
          </w:rPr>
          <w:tab/>
        </w:r>
        <w:r w:rsidR="00F9232F" w:rsidRPr="00A16655">
          <w:rPr>
            <w:rStyle w:val="Hyperlnk"/>
            <w:noProof/>
          </w:rPr>
          <w:t>Exemplet Folkbokföring Skatteverket</w:t>
        </w:r>
        <w:r w:rsidR="00F9232F">
          <w:rPr>
            <w:noProof/>
            <w:webHidden/>
          </w:rPr>
          <w:tab/>
        </w:r>
        <w:r w:rsidR="00F9232F">
          <w:rPr>
            <w:noProof/>
            <w:webHidden/>
          </w:rPr>
          <w:fldChar w:fldCharType="begin"/>
        </w:r>
        <w:r w:rsidR="00F9232F">
          <w:rPr>
            <w:noProof/>
            <w:webHidden/>
          </w:rPr>
          <w:instrText xml:space="preserve"> PAGEREF _Toc515012936 \h </w:instrText>
        </w:r>
        <w:r w:rsidR="00F9232F">
          <w:rPr>
            <w:noProof/>
            <w:webHidden/>
          </w:rPr>
        </w:r>
        <w:r w:rsidR="00F9232F">
          <w:rPr>
            <w:noProof/>
            <w:webHidden/>
          </w:rPr>
          <w:fldChar w:fldCharType="separate"/>
        </w:r>
        <w:r w:rsidR="00F9232F">
          <w:rPr>
            <w:noProof/>
            <w:webHidden/>
          </w:rPr>
          <w:t>5</w:t>
        </w:r>
        <w:r w:rsidR="00F9232F">
          <w:rPr>
            <w:noProof/>
            <w:webHidden/>
          </w:rPr>
          <w:fldChar w:fldCharType="end"/>
        </w:r>
      </w:hyperlink>
    </w:p>
    <w:p w14:paraId="129A615B" w14:textId="51116FD0" w:rsidR="00F9232F" w:rsidRDefault="00206EC7">
      <w:pPr>
        <w:pStyle w:val="Innehll1"/>
        <w:tabs>
          <w:tab w:val="left" w:pos="880"/>
        </w:tabs>
        <w:rPr>
          <w:rFonts w:eastAsiaTheme="minorEastAsia"/>
          <w:b w:val="0"/>
          <w:noProof/>
          <w:lang w:eastAsia="sv-SE"/>
        </w:rPr>
      </w:pPr>
      <w:hyperlink w:anchor="_Toc515012937" w:history="1">
        <w:r w:rsidR="00F9232F" w:rsidRPr="00A16655">
          <w:rPr>
            <w:rStyle w:val="Hyperlnk"/>
            <w:noProof/>
          </w:rPr>
          <w:t>2.1.2</w:t>
        </w:r>
        <w:r w:rsidR="00F9232F">
          <w:rPr>
            <w:rFonts w:eastAsiaTheme="minorEastAsia"/>
            <w:b w:val="0"/>
            <w:noProof/>
            <w:lang w:eastAsia="sv-SE"/>
          </w:rPr>
          <w:tab/>
        </w:r>
        <w:r w:rsidR="00F9232F" w:rsidRPr="00A16655">
          <w:rPr>
            <w:rStyle w:val="Hyperlnk"/>
            <w:noProof/>
          </w:rPr>
          <w:t>Lantmäteriet</w:t>
        </w:r>
        <w:r w:rsidR="00F9232F">
          <w:rPr>
            <w:noProof/>
            <w:webHidden/>
          </w:rPr>
          <w:tab/>
        </w:r>
        <w:r w:rsidR="00F9232F">
          <w:rPr>
            <w:noProof/>
            <w:webHidden/>
          </w:rPr>
          <w:fldChar w:fldCharType="begin"/>
        </w:r>
        <w:r w:rsidR="00F9232F">
          <w:rPr>
            <w:noProof/>
            <w:webHidden/>
          </w:rPr>
          <w:instrText xml:space="preserve"> PAGEREF _Toc515012937 \h </w:instrText>
        </w:r>
        <w:r w:rsidR="00F9232F">
          <w:rPr>
            <w:noProof/>
            <w:webHidden/>
          </w:rPr>
        </w:r>
        <w:r w:rsidR="00F9232F">
          <w:rPr>
            <w:noProof/>
            <w:webHidden/>
          </w:rPr>
          <w:fldChar w:fldCharType="separate"/>
        </w:r>
        <w:r w:rsidR="00F9232F">
          <w:rPr>
            <w:noProof/>
            <w:webHidden/>
          </w:rPr>
          <w:t>7</w:t>
        </w:r>
        <w:r w:rsidR="00F9232F">
          <w:rPr>
            <w:noProof/>
            <w:webHidden/>
          </w:rPr>
          <w:fldChar w:fldCharType="end"/>
        </w:r>
      </w:hyperlink>
    </w:p>
    <w:p w14:paraId="47959F4C" w14:textId="36631C4D" w:rsidR="00F9232F" w:rsidRDefault="00206EC7">
      <w:pPr>
        <w:pStyle w:val="Innehll1"/>
        <w:rPr>
          <w:rFonts w:eastAsiaTheme="minorEastAsia"/>
          <w:b w:val="0"/>
          <w:noProof/>
          <w:lang w:eastAsia="sv-SE"/>
        </w:rPr>
      </w:pPr>
      <w:hyperlink w:anchor="_Toc515012938" w:history="1">
        <w:r w:rsidR="00F9232F" w:rsidRPr="00A16655">
          <w:rPr>
            <w:rStyle w:val="Hyperlnk"/>
            <w:noProof/>
          </w:rPr>
          <w:t>3</w:t>
        </w:r>
        <w:r w:rsidR="00F9232F">
          <w:rPr>
            <w:rFonts w:eastAsiaTheme="minorEastAsia"/>
            <w:b w:val="0"/>
            <w:noProof/>
            <w:lang w:eastAsia="sv-SE"/>
          </w:rPr>
          <w:tab/>
        </w:r>
        <w:r w:rsidR="00F9232F" w:rsidRPr="00A16655">
          <w:rPr>
            <w:rStyle w:val="Hyperlnk"/>
            <w:noProof/>
          </w:rPr>
          <w:t>En styrfilosofi som ger förutsättningar för värdeskapande</w:t>
        </w:r>
        <w:r w:rsidR="00F9232F">
          <w:rPr>
            <w:noProof/>
            <w:webHidden/>
          </w:rPr>
          <w:tab/>
        </w:r>
        <w:r w:rsidR="00F9232F">
          <w:rPr>
            <w:noProof/>
            <w:webHidden/>
          </w:rPr>
          <w:fldChar w:fldCharType="begin"/>
        </w:r>
        <w:r w:rsidR="00F9232F">
          <w:rPr>
            <w:noProof/>
            <w:webHidden/>
          </w:rPr>
          <w:instrText xml:space="preserve"> PAGEREF _Toc515012938 \h </w:instrText>
        </w:r>
        <w:r w:rsidR="00F9232F">
          <w:rPr>
            <w:noProof/>
            <w:webHidden/>
          </w:rPr>
        </w:r>
        <w:r w:rsidR="00F9232F">
          <w:rPr>
            <w:noProof/>
            <w:webHidden/>
          </w:rPr>
          <w:fldChar w:fldCharType="separate"/>
        </w:r>
        <w:r w:rsidR="00F9232F">
          <w:rPr>
            <w:noProof/>
            <w:webHidden/>
          </w:rPr>
          <w:t>7</w:t>
        </w:r>
        <w:r w:rsidR="00F9232F">
          <w:rPr>
            <w:noProof/>
            <w:webHidden/>
          </w:rPr>
          <w:fldChar w:fldCharType="end"/>
        </w:r>
      </w:hyperlink>
    </w:p>
    <w:p w14:paraId="520D0C23" w14:textId="493BB44A" w:rsidR="00F9232F" w:rsidRDefault="00206EC7">
      <w:pPr>
        <w:pStyle w:val="Innehll1"/>
        <w:tabs>
          <w:tab w:val="left" w:pos="880"/>
        </w:tabs>
        <w:rPr>
          <w:rFonts w:eastAsiaTheme="minorEastAsia"/>
          <w:b w:val="0"/>
          <w:noProof/>
          <w:lang w:eastAsia="sv-SE"/>
        </w:rPr>
      </w:pPr>
      <w:hyperlink w:anchor="_Toc515012939" w:history="1">
        <w:r w:rsidR="00F9232F" w:rsidRPr="00A16655">
          <w:rPr>
            <w:rStyle w:val="Hyperlnk"/>
            <w:noProof/>
          </w:rPr>
          <w:t>3.1.1</w:t>
        </w:r>
        <w:r w:rsidR="00F9232F">
          <w:rPr>
            <w:rFonts w:eastAsiaTheme="minorEastAsia"/>
            <w:b w:val="0"/>
            <w:noProof/>
            <w:lang w:eastAsia="sv-SE"/>
          </w:rPr>
          <w:tab/>
        </w:r>
        <w:r w:rsidR="00F9232F" w:rsidRPr="00A16655">
          <w:rPr>
            <w:rStyle w:val="Hyperlnk"/>
            <w:noProof/>
          </w:rPr>
          <w:t>Styrningens uppgift, vad som ska styras och verksamhetslogisk utgångspunkt</w:t>
        </w:r>
        <w:r w:rsidR="00F9232F">
          <w:rPr>
            <w:noProof/>
            <w:webHidden/>
          </w:rPr>
          <w:tab/>
        </w:r>
        <w:r w:rsidR="00F9232F">
          <w:rPr>
            <w:noProof/>
            <w:webHidden/>
          </w:rPr>
          <w:fldChar w:fldCharType="begin"/>
        </w:r>
        <w:r w:rsidR="00F9232F">
          <w:rPr>
            <w:noProof/>
            <w:webHidden/>
          </w:rPr>
          <w:instrText xml:space="preserve"> PAGEREF _Toc515012939 \h </w:instrText>
        </w:r>
        <w:r w:rsidR="00F9232F">
          <w:rPr>
            <w:noProof/>
            <w:webHidden/>
          </w:rPr>
        </w:r>
        <w:r w:rsidR="00F9232F">
          <w:rPr>
            <w:noProof/>
            <w:webHidden/>
          </w:rPr>
          <w:fldChar w:fldCharType="separate"/>
        </w:r>
        <w:r w:rsidR="00F9232F">
          <w:rPr>
            <w:noProof/>
            <w:webHidden/>
          </w:rPr>
          <w:t>7</w:t>
        </w:r>
        <w:r w:rsidR="00F9232F">
          <w:rPr>
            <w:noProof/>
            <w:webHidden/>
          </w:rPr>
          <w:fldChar w:fldCharType="end"/>
        </w:r>
      </w:hyperlink>
    </w:p>
    <w:p w14:paraId="59977946" w14:textId="17DEFD92" w:rsidR="00F9232F" w:rsidRDefault="00206EC7">
      <w:pPr>
        <w:pStyle w:val="Innehll1"/>
        <w:tabs>
          <w:tab w:val="left" w:pos="880"/>
        </w:tabs>
        <w:rPr>
          <w:rFonts w:eastAsiaTheme="minorEastAsia"/>
          <w:b w:val="0"/>
          <w:noProof/>
          <w:lang w:eastAsia="sv-SE"/>
        </w:rPr>
      </w:pPr>
      <w:hyperlink w:anchor="_Toc515012940" w:history="1">
        <w:r w:rsidR="00F9232F" w:rsidRPr="00A16655">
          <w:rPr>
            <w:rStyle w:val="Hyperlnk"/>
            <w:noProof/>
          </w:rPr>
          <w:t>3.1.2</w:t>
        </w:r>
        <w:r w:rsidR="00F9232F">
          <w:rPr>
            <w:rFonts w:eastAsiaTheme="minorEastAsia"/>
            <w:b w:val="0"/>
            <w:noProof/>
            <w:lang w:eastAsia="sv-SE"/>
          </w:rPr>
          <w:tab/>
        </w:r>
        <w:r w:rsidR="00F9232F" w:rsidRPr="00A16655">
          <w:rPr>
            <w:rStyle w:val="Hyperlnk"/>
            <w:noProof/>
          </w:rPr>
          <w:t>Konsekvenser på mätsystem</w:t>
        </w:r>
        <w:r w:rsidR="00F9232F">
          <w:rPr>
            <w:noProof/>
            <w:webHidden/>
          </w:rPr>
          <w:tab/>
        </w:r>
        <w:r w:rsidR="00F9232F">
          <w:rPr>
            <w:noProof/>
            <w:webHidden/>
          </w:rPr>
          <w:fldChar w:fldCharType="begin"/>
        </w:r>
        <w:r w:rsidR="00F9232F">
          <w:rPr>
            <w:noProof/>
            <w:webHidden/>
          </w:rPr>
          <w:instrText xml:space="preserve"> PAGEREF _Toc515012940 \h </w:instrText>
        </w:r>
        <w:r w:rsidR="00F9232F">
          <w:rPr>
            <w:noProof/>
            <w:webHidden/>
          </w:rPr>
        </w:r>
        <w:r w:rsidR="00F9232F">
          <w:rPr>
            <w:noProof/>
            <w:webHidden/>
          </w:rPr>
          <w:fldChar w:fldCharType="separate"/>
        </w:r>
        <w:r w:rsidR="00F9232F">
          <w:rPr>
            <w:noProof/>
            <w:webHidden/>
          </w:rPr>
          <w:t>8</w:t>
        </w:r>
        <w:r w:rsidR="00F9232F">
          <w:rPr>
            <w:noProof/>
            <w:webHidden/>
          </w:rPr>
          <w:fldChar w:fldCharType="end"/>
        </w:r>
      </w:hyperlink>
    </w:p>
    <w:p w14:paraId="2314551D" w14:textId="044A2583" w:rsidR="00F9232F" w:rsidRDefault="00206EC7">
      <w:pPr>
        <w:pStyle w:val="Innehll1"/>
        <w:rPr>
          <w:rFonts w:eastAsiaTheme="minorEastAsia"/>
          <w:b w:val="0"/>
          <w:noProof/>
          <w:lang w:eastAsia="sv-SE"/>
        </w:rPr>
      </w:pPr>
      <w:hyperlink w:anchor="_Toc515012941" w:history="1">
        <w:r w:rsidR="00F9232F" w:rsidRPr="00A16655">
          <w:rPr>
            <w:rStyle w:val="Hyperlnk"/>
            <w:noProof/>
          </w:rPr>
          <w:t>4</w:t>
        </w:r>
        <w:r w:rsidR="00F9232F">
          <w:rPr>
            <w:rFonts w:eastAsiaTheme="minorEastAsia"/>
            <w:b w:val="0"/>
            <w:noProof/>
            <w:lang w:eastAsia="sv-SE"/>
          </w:rPr>
          <w:tab/>
        </w:r>
        <w:r w:rsidR="00F9232F" w:rsidRPr="00A16655">
          <w:rPr>
            <w:rStyle w:val="Hyperlnk"/>
            <w:noProof/>
          </w:rPr>
          <w:t>Referenser</w:t>
        </w:r>
        <w:r w:rsidR="00F9232F">
          <w:rPr>
            <w:noProof/>
            <w:webHidden/>
          </w:rPr>
          <w:tab/>
        </w:r>
        <w:r w:rsidR="00F9232F">
          <w:rPr>
            <w:noProof/>
            <w:webHidden/>
          </w:rPr>
          <w:fldChar w:fldCharType="begin"/>
        </w:r>
        <w:r w:rsidR="00F9232F">
          <w:rPr>
            <w:noProof/>
            <w:webHidden/>
          </w:rPr>
          <w:instrText xml:space="preserve"> PAGEREF _Toc515012941 \h </w:instrText>
        </w:r>
        <w:r w:rsidR="00F9232F">
          <w:rPr>
            <w:noProof/>
            <w:webHidden/>
          </w:rPr>
        </w:r>
        <w:r w:rsidR="00F9232F">
          <w:rPr>
            <w:noProof/>
            <w:webHidden/>
          </w:rPr>
          <w:fldChar w:fldCharType="separate"/>
        </w:r>
        <w:r w:rsidR="00F9232F">
          <w:rPr>
            <w:noProof/>
            <w:webHidden/>
          </w:rPr>
          <w:t>8</w:t>
        </w:r>
        <w:r w:rsidR="00F9232F">
          <w:rPr>
            <w:noProof/>
            <w:webHidden/>
          </w:rPr>
          <w:fldChar w:fldCharType="end"/>
        </w:r>
      </w:hyperlink>
    </w:p>
    <w:p w14:paraId="00E7F165" w14:textId="1864613A" w:rsidR="004654BD" w:rsidRPr="001020EE" w:rsidRDefault="004654BD" w:rsidP="00344B4F">
      <w:pPr>
        <w:jc w:val="both"/>
        <w:rPr>
          <w:rFonts w:eastAsia="Calibri"/>
          <w:szCs w:val="24"/>
        </w:rPr>
      </w:pPr>
      <w:r>
        <w:rPr>
          <w:b/>
          <w:bCs/>
        </w:rPr>
        <w:fldChar w:fldCharType="end"/>
      </w:r>
    </w:p>
    <w:p w14:paraId="5D245381" w14:textId="77777777" w:rsidR="004654BD" w:rsidRDefault="004654BD" w:rsidP="00344B4F">
      <w:pPr>
        <w:jc w:val="both"/>
      </w:pPr>
    </w:p>
    <w:p w14:paraId="55A47552" w14:textId="77777777" w:rsidR="004654BD" w:rsidRPr="001020EE" w:rsidRDefault="004654BD" w:rsidP="00344B4F">
      <w:pPr>
        <w:jc w:val="both"/>
        <w:rPr>
          <w:b/>
          <w:sz w:val="32"/>
          <w:szCs w:val="32"/>
        </w:rPr>
      </w:pPr>
      <w:r>
        <w:br w:type="page"/>
      </w:r>
    </w:p>
    <w:p w14:paraId="50A686C2" w14:textId="77777777" w:rsidR="003A6FE5" w:rsidRPr="003A6FE5" w:rsidRDefault="003A6FE5" w:rsidP="003A6FE5">
      <w:pPr>
        <w:jc w:val="both"/>
        <w:rPr>
          <w:color w:val="0070C0"/>
        </w:rPr>
      </w:pPr>
    </w:p>
    <w:p w14:paraId="0A40E85A" w14:textId="77777777" w:rsidR="004654BD" w:rsidRDefault="004654BD" w:rsidP="00344B4F">
      <w:pPr>
        <w:pStyle w:val="Rubrik1"/>
        <w:numPr>
          <w:ilvl w:val="0"/>
          <w:numId w:val="7"/>
        </w:numPr>
        <w:tabs>
          <w:tab w:val="clear" w:pos="1134"/>
        </w:tabs>
        <w:spacing w:before="0" w:line="256" w:lineRule="auto"/>
        <w:ind w:left="432" w:right="1701" w:hanging="432"/>
        <w:jc w:val="both"/>
      </w:pPr>
      <w:bookmarkStart w:id="2" w:name="_Toc515012933"/>
      <w:r>
        <w:t>Inledning och bakgrund</w:t>
      </w:r>
      <w:bookmarkEnd w:id="2"/>
    </w:p>
    <w:p w14:paraId="26A81389" w14:textId="00BEE028" w:rsidR="00BD72D1" w:rsidRPr="00AA7C60" w:rsidRDefault="00BD72D1" w:rsidP="00BD72D1">
      <w:pPr>
        <w:jc w:val="both"/>
      </w:pPr>
      <w:r w:rsidRPr="00AA7C60">
        <w:t xml:space="preserve">Lantmäteriet ska tillgodose kundernas behov av att förändra och utveckla fastigheter och rättigheter till fastigheter. Verksamheten omfattar allt från enkla kundärenden till ärenden med mycket hög komplexitet och där målkonflikter mellan olika aktörer behöver hanteras. För att förbättra effektiviteten i denna verksamhet pågår inom </w:t>
      </w:r>
      <w:r w:rsidR="000312D5" w:rsidRPr="00AA7C60">
        <w:t xml:space="preserve">det </w:t>
      </w:r>
      <w:r w:rsidR="00B90758" w:rsidRPr="00AA7C60">
        <w:t>statliga Lantmäteriet (SLM)</w:t>
      </w:r>
      <w:r w:rsidR="0065129B" w:rsidRPr="00AA7C60">
        <w:t xml:space="preserve"> </w:t>
      </w:r>
      <w:r w:rsidRPr="00AA7C60">
        <w:t xml:space="preserve">ett utvecklingsarbete som syftar till att ge förutsättningar för myndigheten att i samspel med kund och andra intressenter förbättra förmågan att skapa värde. Utvecklingsarbetet, med dess fokus på värde, bygger dels på aktuell tjänsteforskning, dels på rekommendationer från expertgruppen för digitala investeringar. </w:t>
      </w:r>
      <w:r w:rsidRPr="00AA7C60">
        <w:rPr>
          <w:rStyle w:val="Fotnotsreferens"/>
        </w:rPr>
        <w:footnoteReference w:id="1"/>
      </w:r>
    </w:p>
    <w:p w14:paraId="17AB2CE5" w14:textId="2C669737" w:rsidR="00BA62BA" w:rsidRPr="00AA7C60" w:rsidRDefault="00BA62BA" w:rsidP="00F472F1"/>
    <w:p w14:paraId="43055127" w14:textId="5EC2BA8B" w:rsidR="00296614" w:rsidRPr="00AA7C60" w:rsidRDefault="00296614" w:rsidP="00605D34">
      <w:pPr>
        <w:pStyle w:val="Rubrik1"/>
        <w:numPr>
          <w:ilvl w:val="0"/>
          <w:numId w:val="7"/>
        </w:numPr>
        <w:spacing w:before="0" w:line="256" w:lineRule="auto"/>
        <w:ind w:right="1701"/>
        <w:rPr>
          <w:sz w:val="28"/>
          <w:szCs w:val="28"/>
        </w:rPr>
      </w:pPr>
      <w:bookmarkStart w:id="3" w:name="_Toc515012934"/>
      <w:r w:rsidRPr="00AA7C60">
        <w:rPr>
          <w:sz w:val="28"/>
          <w:szCs w:val="28"/>
        </w:rPr>
        <w:t>Problemet med mål</w:t>
      </w:r>
      <w:r w:rsidR="00BF0014" w:rsidRPr="00AA7C60">
        <w:rPr>
          <w:sz w:val="28"/>
          <w:szCs w:val="28"/>
        </w:rPr>
        <w:t>styrning</w:t>
      </w:r>
      <w:r w:rsidR="00AB6BEB" w:rsidRPr="00AA7C60">
        <w:rPr>
          <w:sz w:val="28"/>
          <w:szCs w:val="28"/>
        </w:rPr>
        <w:t xml:space="preserve"> av operativ verksamhet</w:t>
      </w:r>
      <w:bookmarkEnd w:id="3"/>
    </w:p>
    <w:p w14:paraId="5F0B49B1" w14:textId="6586C729" w:rsidR="008A5E1A" w:rsidRPr="00AA7C60" w:rsidRDefault="008A5E1A" w:rsidP="00605D34">
      <w:pPr>
        <w:pStyle w:val="Rubrik1"/>
        <w:numPr>
          <w:ilvl w:val="1"/>
          <w:numId w:val="7"/>
        </w:numPr>
        <w:spacing w:before="0" w:line="256" w:lineRule="auto"/>
        <w:ind w:right="1701"/>
        <w:rPr>
          <w:sz w:val="28"/>
          <w:szCs w:val="28"/>
        </w:rPr>
      </w:pPr>
      <w:bookmarkStart w:id="4" w:name="_Toc515012935"/>
      <w:r w:rsidRPr="00AA7C60">
        <w:rPr>
          <w:sz w:val="28"/>
          <w:szCs w:val="28"/>
        </w:rPr>
        <w:t>Teori</w:t>
      </w:r>
      <w:r w:rsidR="001D0DEA" w:rsidRPr="00AA7C60">
        <w:rPr>
          <w:sz w:val="28"/>
          <w:szCs w:val="28"/>
        </w:rPr>
        <w:t xml:space="preserve"> – målstyrning i tjänst</w:t>
      </w:r>
      <w:r w:rsidR="00605D34" w:rsidRPr="00AA7C60">
        <w:rPr>
          <w:sz w:val="28"/>
          <w:szCs w:val="28"/>
        </w:rPr>
        <w:t>e</w:t>
      </w:r>
      <w:r w:rsidR="001D0DEA" w:rsidRPr="00AA7C60">
        <w:rPr>
          <w:sz w:val="28"/>
          <w:szCs w:val="28"/>
        </w:rPr>
        <w:t>verksamhet</w:t>
      </w:r>
      <w:bookmarkEnd w:id="4"/>
    </w:p>
    <w:p w14:paraId="28A612FC" w14:textId="1034FF64" w:rsidR="00F762AE" w:rsidRPr="00AA7C60" w:rsidRDefault="00F762AE" w:rsidP="00F762AE">
      <w:r w:rsidRPr="00AA7C60">
        <w:t xml:space="preserve">W. Edvards Deming som är en av de dominerande tänkarna inom kvalitetsrörelsen visar att målstyrning </w:t>
      </w:r>
      <w:r w:rsidR="005D2232" w:rsidRPr="00AA7C60">
        <w:t xml:space="preserve">(Management by Objectives, MBO) </w:t>
      </w:r>
      <w:r w:rsidRPr="00AA7C60">
        <w:t>av den operativa verksamheten leder oss fel</w:t>
      </w:r>
      <w:r w:rsidR="005D2232" w:rsidRPr="00AA7C60">
        <w:t xml:space="preserve"> eftersom vi inte förstår sambanden och beroendena mellan olika delar i en organisation och mellan organisationen, kunderna och andra aktörer</w:t>
      </w:r>
      <w:r w:rsidRPr="00AA7C60">
        <w:t>.</w:t>
      </w:r>
      <w:r w:rsidRPr="00AA7C60">
        <w:rPr>
          <w:rStyle w:val="Fotnotsreferens"/>
        </w:rPr>
        <w:footnoteReference w:id="2"/>
      </w:r>
      <w:r w:rsidR="005D2232" w:rsidRPr="00AA7C60">
        <w:t xml:space="preserve"> </w:t>
      </w:r>
      <w:r w:rsidRPr="00AA7C60">
        <w:t xml:space="preserve">En tjänsteverksamhet omfattar ärenden av olika karaktär och komplexitet och har därmed en inneboende variation. </w:t>
      </w:r>
      <w:r w:rsidR="0094214F" w:rsidRPr="00AA7C60">
        <w:t xml:space="preserve">Variationen i ärendena beror på </w:t>
      </w:r>
      <w:r w:rsidRPr="00AA7C60">
        <w:t xml:space="preserve">att kunden för med </w:t>
      </w:r>
      <w:r w:rsidR="00EE13F4" w:rsidRPr="00AA7C60">
        <w:t>s</w:t>
      </w:r>
      <w:r w:rsidR="00242BA5" w:rsidRPr="00AA7C60">
        <w:t>ig variation in i processerna</w:t>
      </w:r>
      <w:r w:rsidR="00502B62" w:rsidRPr="00AA7C60">
        <w:t xml:space="preserve">. Variationen </w:t>
      </w:r>
      <w:r w:rsidR="0094214F" w:rsidRPr="00AA7C60">
        <w:t xml:space="preserve">innebär att det i ärenden </w:t>
      </w:r>
      <w:r w:rsidR="00242BA5" w:rsidRPr="00AA7C60">
        <w:t xml:space="preserve">med hög komplexitet </w:t>
      </w:r>
      <w:r w:rsidR="0094214F" w:rsidRPr="00AA7C60">
        <w:t>inte finns någon linjär</w:t>
      </w:r>
      <w:r w:rsidR="00E132B5" w:rsidRPr="00AA7C60">
        <w:t xml:space="preserve"> logik</w:t>
      </w:r>
      <w:r w:rsidR="0094214F" w:rsidRPr="00AA7C60">
        <w:t xml:space="preserve"> </w:t>
      </w:r>
      <w:r w:rsidR="00E132B5" w:rsidRPr="00AA7C60">
        <w:t>med tydliga kausala samband i</w:t>
      </w:r>
      <w:r w:rsidR="0094214F" w:rsidRPr="00AA7C60">
        <w:t xml:space="preserve"> </w:t>
      </w:r>
      <w:r w:rsidR="00E132B5" w:rsidRPr="00AA7C60">
        <w:t xml:space="preserve">ärendehandläggningen. </w:t>
      </w:r>
      <w:r w:rsidR="00BE66FD" w:rsidRPr="00AA7C60">
        <w:t>En annan konsekvens</w:t>
      </w:r>
      <w:r w:rsidRPr="00AA7C60">
        <w:t xml:space="preserve"> </w:t>
      </w:r>
      <w:r w:rsidR="005D2232" w:rsidRPr="00AA7C60">
        <w:t xml:space="preserve">av variationen </w:t>
      </w:r>
      <w:r w:rsidR="00BE66FD" w:rsidRPr="00AA7C60">
        <w:t>är</w:t>
      </w:r>
      <w:r w:rsidRPr="00AA7C60">
        <w:t xml:space="preserve"> att olika ärenden helt naturligt tar olika lång tid. Att sätta mål för en process med naturlig variation kommer inte att minska variationen. För att åstadkomma en förändring av </w:t>
      </w:r>
      <w:r w:rsidR="00BE66FD" w:rsidRPr="00AA7C60">
        <w:t>resultaten</w:t>
      </w:r>
      <w:r w:rsidRPr="00AA7C60">
        <w:t xml:space="preserve"> måste orsakerna bakom variationen påverkas. </w:t>
      </w:r>
    </w:p>
    <w:p w14:paraId="430DAAA3" w14:textId="66E8E8AC" w:rsidR="00231061" w:rsidRPr="00AA7C60" w:rsidRDefault="00231061" w:rsidP="00231061">
      <w:r w:rsidRPr="00AA7C60">
        <w:t xml:space="preserve">Om vi som ett exempel har en verksamhet med en normal variation i handläggningstid mellan 20 och 40 veckor av en viss ärendetyp och vill förkorta handläggningstiderna genom målstyrning så att 80% av ärendena hanteras inom 20 veckor, kan vi ställa oss frågan:  Kommer medarbetarna att kunna nå detta mål genom att arbeta hårdare? Svaret är nej. Godtyckligt satta mål på handläggningstid leder inte till kortare handläggningstid. Handläggningstid är en konsekvens av den variation som kunden för med sig och vår förmåga att hantera denna variation. </w:t>
      </w:r>
    </w:p>
    <w:p w14:paraId="4F233FDD" w14:textId="5A34DC31" w:rsidR="00AD286F" w:rsidRPr="00AA7C60" w:rsidRDefault="00FB3CE2" w:rsidP="00AD286F">
      <w:pPr>
        <w:jc w:val="both"/>
        <w:rPr>
          <w:i/>
        </w:rPr>
      </w:pPr>
      <w:r w:rsidRPr="00AA7C60">
        <w:t>Det är relativt</w:t>
      </w:r>
      <w:r w:rsidR="00AD286F" w:rsidRPr="00AA7C60">
        <w:t xml:space="preserve"> vanligt med sådana godtyckligt satta mål</w:t>
      </w:r>
      <w:r w:rsidR="00243C18" w:rsidRPr="00AA7C60">
        <w:t>, mål som är</w:t>
      </w:r>
      <w:r w:rsidR="00AC7011" w:rsidRPr="00AA7C60">
        <w:t xml:space="preserve"> orealistiska utifrån rådande förutsättningar</w:t>
      </w:r>
      <w:r w:rsidR="004B0A41" w:rsidRPr="00AA7C60">
        <w:t xml:space="preserve"> i verksamheten. </w:t>
      </w:r>
      <w:r w:rsidR="00AD286F" w:rsidRPr="00AA7C60">
        <w:t>Triangeln</w:t>
      </w:r>
      <w:r w:rsidR="001C05F1" w:rsidRPr="00AA7C60">
        <w:rPr>
          <w:rStyle w:val="Fotnotsreferens"/>
        </w:rPr>
        <w:footnoteReference w:id="3"/>
      </w:r>
      <w:r w:rsidR="00861F3D" w:rsidRPr="00AA7C60">
        <w:t xml:space="preserve"> nedan, som går under beteckningen begränsningstriangeln, </w:t>
      </w:r>
      <w:r w:rsidR="00AD286F" w:rsidRPr="00AA7C60">
        <w:t>illustrerar den problematik som i högsta grad är relevant för att förstå förutsättningarna när det gäller styrning och utveckling i offentliga verksamheter.</w:t>
      </w:r>
      <w:r w:rsidR="00ED1882" w:rsidRPr="00AA7C60">
        <w:t xml:space="preserve"> </w:t>
      </w:r>
      <w:r w:rsidR="005D2232" w:rsidRPr="00AA7C60">
        <w:t xml:space="preserve">De tre största begränsande faktorerna för verksamheten är tid, resurser och kvalitet. </w:t>
      </w:r>
    </w:p>
    <w:p w14:paraId="33F2AE06" w14:textId="645FED66" w:rsidR="001D0DEA" w:rsidRPr="00AA7C60" w:rsidRDefault="001D0DEA" w:rsidP="00E22DD0"/>
    <w:p w14:paraId="074CD5D3" w14:textId="77777777" w:rsidR="001D0DEA" w:rsidRPr="00AA7C60" w:rsidRDefault="001D0DEA" w:rsidP="001D0DEA">
      <w:pPr>
        <w:pStyle w:val="Liststycke"/>
        <w:spacing w:line="276" w:lineRule="auto"/>
        <w:ind w:left="1134"/>
        <w:jc w:val="both"/>
      </w:pPr>
    </w:p>
    <w:p w14:paraId="29B3C1D1" w14:textId="77777777" w:rsidR="001D0DEA" w:rsidRPr="00AA7C60" w:rsidRDefault="001D0DEA" w:rsidP="00971474">
      <w:pPr>
        <w:jc w:val="both"/>
      </w:pPr>
      <w:r w:rsidRPr="00AA7C60">
        <w:rPr>
          <w:noProof/>
          <w:lang w:eastAsia="sv-SE"/>
        </w:rPr>
        <w:lastRenderedPageBreak/>
        <w:drawing>
          <wp:inline distT="0" distB="0" distL="0" distR="0" wp14:anchorId="2D4672F4" wp14:editId="7D3EAE41">
            <wp:extent cx="5651096" cy="3562597"/>
            <wp:effectExtent l="0" t="0" r="6985" b="0"/>
            <wp:docPr id="6"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grayscl/>
                      <a:extLst>
                        <a:ext uri="{28A0092B-C50C-407E-A947-70E740481C1C}">
                          <a14:useLocalDpi xmlns:a14="http://schemas.microsoft.com/office/drawing/2010/main" val="0"/>
                        </a:ext>
                      </a:extLst>
                    </a:blip>
                    <a:srcRect/>
                    <a:stretch>
                      <a:fillRect/>
                    </a:stretch>
                  </pic:blipFill>
                  <pic:spPr bwMode="auto">
                    <a:xfrm>
                      <a:off x="0" y="0"/>
                      <a:ext cx="5651096" cy="3562597"/>
                    </a:xfrm>
                    <a:prstGeom prst="rect">
                      <a:avLst/>
                    </a:prstGeom>
                    <a:noFill/>
                    <a:ln>
                      <a:noFill/>
                    </a:ln>
                  </pic:spPr>
                </pic:pic>
              </a:graphicData>
            </a:graphic>
          </wp:inline>
        </w:drawing>
      </w:r>
    </w:p>
    <w:p w14:paraId="701F314F" w14:textId="2F471B7D" w:rsidR="001D0DEA" w:rsidRPr="00AA7C60" w:rsidRDefault="0027580E" w:rsidP="001D0DEA">
      <w:pPr>
        <w:jc w:val="both"/>
        <w:rPr>
          <w:i/>
        </w:rPr>
      </w:pPr>
      <w:r w:rsidRPr="00AA7C60">
        <w:rPr>
          <w:i/>
        </w:rPr>
        <w:t xml:space="preserve"> </w:t>
      </w:r>
      <w:r w:rsidR="001D0DEA" w:rsidRPr="00AA7C60">
        <w:rPr>
          <w:i/>
        </w:rPr>
        <w:t>Figur 1.  Resurser – tid – kvalitet</w:t>
      </w:r>
    </w:p>
    <w:p w14:paraId="1D301ACD" w14:textId="77777777" w:rsidR="00AC7011" w:rsidRPr="00AA7C60" w:rsidRDefault="00AC7011" w:rsidP="001D0DEA">
      <w:pPr>
        <w:autoSpaceDE w:val="0"/>
        <w:autoSpaceDN w:val="0"/>
        <w:adjustRightInd w:val="0"/>
        <w:spacing w:line="276" w:lineRule="auto"/>
        <w:jc w:val="both"/>
        <w:rPr>
          <w:rFonts w:cstheme="minorHAnsi"/>
        </w:rPr>
      </w:pPr>
    </w:p>
    <w:p w14:paraId="4141EB10" w14:textId="40702BA8" w:rsidR="001D0DEA" w:rsidRPr="00AA7C60" w:rsidRDefault="00AC7011" w:rsidP="001D0DEA">
      <w:pPr>
        <w:autoSpaceDE w:val="0"/>
        <w:autoSpaceDN w:val="0"/>
        <w:adjustRightInd w:val="0"/>
        <w:spacing w:line="276" w:lineRule="auto"/>
        <w:jc w:val="both"/>
        <w:rPr>
          <w:rFonts w:cstheme="minorHAnsi"/>
        </w:rPr>
      </w:pPr>
      <w:r w:rsidRPr="00AA7C60">
        <w:rPr>
          <w:rFonts w:cstheme="minorHAnsi"/>
        </w:rPr>
        <w:t xml:space="preserve">När </w:t>
      </w:r>
      <w:r w:rsidR="001D0DEA" w:rsidRPr="00AA7C60">
        <w:rPr>
          <w:rFonts w:cstheme="minorHAnsi"/>
        </w:rPr>
        <w:t>målet är orealistiskt i förhållande till vad verksamheten i nuläget presterar så finns följande alternativ på kort sikt:</w:t>
      </w:r>
    </w:p>
    <w:p w14:paraId="18E397E9" w14:textId="77777777" w:rsidR="001D0DEA" w:rsidRPr="00AA7C60" w:rsidRDefault="001D0DEA" w:rsidP="001D0DEA">
      <w:pPr>
        <w:pStyle w:val="Liststycke"/>
        <w:numPr>
          <w:ilvl w:val="0"/>
          <w:numId w:val="31"/>
        </w:numPr>
        <w:autoSpaceDE w:val="0"/>
        <w:autoSpaceDN w:val="0"/>
        <w:adjustRightInd w:val="0"/>
        <w:spacing w:after="0" w:line="276" w:lineRule="auto"/>
        <w:jc w:val="both"/>
        <w:rPr>
          <w:rFonts w:cstheme="minorHAnsi"/>
        </w:rPr>
      </w:pPr>
      <w:r w:rsidRPr="00AA7C60">
        <w:rPr>
          <w:rFonts w:cstheme="minorHAnsi"/>
        </w:rPr>
        <w:t xml:space="preserve">Man kan </w:t>
      </w:r>
      <w:r w:rsidRPr="00AA7C60">
        <w:rPr>
          <w:rFonts w:cstheme="minorHAnsi"/>
          <w:i/>
        </w:rPr>
        <w:t>öka resurserna</w:t>
      </w:r>
      <w:r w:rsidRPr="00AA7C60">
        <w:rPr>
          <w:rFonts w:cstheme="minorHAnsi"/>
        </w:rPr>
        <w:t xml:space="preserve"> genom att arbeta övertid eller prioritera bort t.ex. utbildning och vissa möten. Att ta in extra personal under en kort tid för att ”beta av balanser” fungerar enbart om det är mycket enkla uppgifter. När det handlar om komplext utredningsarbete tar det så lång tid att lära upp nya medarbetare att konsekvensen ofta blir förlängda handläggningstider.</w:t>
      </w:r>
    </w:p>
    <w:p w14:paraId="6E4789FA" w14:textId="77777777" w:rsidR="001D0DEA" w:rsidRPr="00AA7C60" w:rsidRDefault="001D0DEA" w:rsidP="001D0DEA">
      <w:pPr>
        <w:pStyle w:val="Ingetavstnd"/>
      </w:pPr>
    </w:p>
    <w:p w14:paraId="49852ED6" w14:textId="3874E318" w:rsidR="001D0DEA" w:rsidRPr="00AA7C60" w:rsidRDefault="001D0DEA" w:rsidP="001D0DEA">
      <w:pPr>
        <w:pStyle w:val="Liststycke"/>
        <w:numPr>
          <w:ilvl w:val="0"/>
          <w:numId w:val="31"/>
        </w:numPr>
        <w:autoSpaceDE w:val="0"/>
        <w:autoSpaceDN w:val="0"/>
        <w:adjustRightInd w:val="0"/>
        <w:spacing w:after="0" w:line="276" w:lineRule="auto"/>
        <w:jc w:val="both"/>
      </w:pPr>
      <w:r w:rsidRPr="00AA7C60">
        <w:rPr>
          <w:rFonts w:cstheme="minorHAnsi"/>
          <w:i/>
          <w:color w:val="000000"/>
        </w:rPr>
        <w:t>Förlänga handläggningstiderna</w:t>
      </w:r>
      <w:r w:rsidRPr="00AA7C60">
        <w:rPr>
          <w:rFonts w:cstheme="minorHAnsi"/>
          <w:color w:val="000000"/>
        </w:rPr>
        <w:t>. Tid är den variabel som</w:t>
      </w:r>
      <w:r w:rsidR="00E63F04" w:rsidRPr="00AA7C60">
        <w:rPr>
          <w:rFonts w:cstheme="minorHAnsi"/>
          <w:color w:val="000000"/>
        </w:rPr>
        <w:t xml:space="preserve"> är</w:t>
      </w:r>
      <w:r w:rsidRPr="00AA7C60">
        <w:rPr>
          <w:rFonts w:cstheme="minorHAnsi"/>
          <w:color w:val="000000"/>
        </w:rPr>
        <w:t xml:space="preserve"> länken mellan resurser och kvalitet. Tid är samtidigt en viktig kvalitetsfaktor i många typer av ärendehandläggning. </w:t>
      </w:r>
    </w:p>
    <w:p w14:paraId="15629AB1" w14:textId="77777777" w:rsidR="001D0DEA" w:rsidRPr="00AA7C60" w:rsidRDefault="001D0DEA" w:rsidP="001D0DEA">
      <w:pPr>
        <w:pStyle w:val="Liststycke"/>
        <w:autoSpaceDE w:val="0"/>
        <w:autoSpaceDN w:val="0"/>
        <w:adjustRightInd w:val="0"/>
        <w:spacing w:after="0" w:line="276" w:lineRule="auto"/>
        <w:jc w:val="both"/>
      </w:pPr>
    </w:p>
    <w:p w14:paraId="02D52EB4" w14:textId="77777777" w:rsidR="001D0DEA" w:rsidRPr="00AA7C60" w:rsidRDefault="001D0DEA" w:rsidP="001D0DEA">
      <w:pPr>
        <w:pStyle w:val="Liststycke"/>
        <w:numPr>
          <w:ilvl w:val="0"/>
          <w:numId w:val="31"/>
        </w:numPr>
        <w:autoSpaceDE w:val="0"/>
        <w:autoSpaceDN w:val="0"/>
        <w:adjustRightInd w:val="0"/>
        <w:spacing w:after="0" w:line="276" w:lineRule="auto"/>
        <w:jc w:val="both"/>
      </w:pPr>
      <w:r w:rsidRPr="00AA7C60">
        <w:rPr>
          <w:rFonts w:cstheme="minorHAnsi"/>
          <w:i/>
          <w:color w:val="000000"/>
        </w:rPr>
        <w:t>Sänka kvaliteten</w:t>
      </w:r>
      <w:r w:rsidRPr="00AA7C60">
        <w:rPr>
          <w:rFonts w:cstheme="minorHAnsi"/>
          <w:color w:val="000000"/>
        </w:rPr>
        <w:t xml:space="preserve"> i utredningsarbetet. Då kvalitet är svårt att mäta är detta ofta den enklaste utvägen. Det finns många exempel från olika statliga verksamheter att så kan ske. </w:t>
      </w:r>
    </w:p>
    <w:p w14:paraId="476D5DEC" w14:textId="77777777" w:rsidR="001D0DEA" w:rsidRPr="00AA7C60" w:rsidRDefault="001D0DEA" w:rsidP="001D0DEA">
      <w:pPr>
        <w:autoSpaceDE w:val="0"/>
        <w:autoSpaceDN w:val="0"/>
        <w:adjustRightInd w:val="0"/>
        <w:spacing w:after="0" w:line="276" w:lineRule="auto"/>
        <w:jc w:val="both"/>
      </w:pPr>
    </w:p>
    <w:p w14:paraId="2A9D17B4" w14:textId="606F4F59" w:rsidR="00300112" w:rsidRPr="00AA7C60" w:rsidRDefault="00300112" w:rsidP="00300112">
      <w:pPr>
        <w:autoSpaceDE w:val="0"/>
        <w:autoSpaceDN w:val="0"/>
        <w:adjustRightInd w:val="0"/>
        <w:spacing w:after="0" w:line="276" w:lineRule="auto"/>
        <w:jc w:val="both"/>
        <w:rPr>
          <w:rFonts w:cstheme="minorHAnsi"/>
          <w:color w:val="000000"/>
        </w:rPr>
      </w:pPr>
      <w:r w:rsidRPr="00AA7C60">
        <w:rPr>
          <w:rFonts w:cstheme="minorHAnsi"/>
          <w:color w:val="000000"/>
        </w:rPr>
        <w:t xml:space="preserve">Därutöver finns två ytterligare möjligheter: antingen så förvanskar man resultaten eller </w:t>
      </w:r>
      <w:r w:rsidR="00BE66FD" w:rsidRPr="00AA7C60">
        <w:rPr>
          <w:rFonts w:cstheme="minorHAnsi"/>
          <w:color w:val="000000"/>
        </w:rPr>
        <w:t xml:space="preserve">förvanskar </w:t>
      </w:r>
      <w:r w:rsidRPr="00AA7C60">
        <w:rPr>
          <w:rFonts w:cstheme="minorHAnsi"/>
          <w:color w:val="000000"/>
        </w:rPr>
        <w:t xml:space="preserve">verksamheten (systemet), vilket i båda fallen ofta </w:t>
      </w:r>
      <w:r w:rsidR="00BE66FD" w:rsidRPr="00AA7C60">
        <w:rPr>
          <w:rFonts w:cstheme="minorHAnsi"/>
          <w:color w:val="000000"/>
        </w:rPr>
        <w:t>leder till</w:t>
      </w:r>
      <w:r w:rsidRPr="00AA7C60">
        <w:rPr>
          <w:rFonts w:cstheme="minorHAnsi"/>
          <w:color w:val="000000"/>
        </w:rPr>
        <w:t xml:space="preserve"> försämrad kvalitet. Det vanligaste alternativet är att förvanska systemet dvs inte göra rätt saker utifrån uppdraget och kundbehoven utan istället prioritera för att se bra ut i uppföljningen. Det kan exempelvis handla om att prioritera lätta ärenden framför komplexa för att klara ekvationen kortsiktigt. Konsekvenserna av en sådan prioritering är att kunder med komplexa ärenden kommer att få förlängda handläggningstider och risken ökar för att så kallad ”onödig efterfrågan” uppstår vilket är kostnadsdrivande både för kund och för myndigheten. </w:t>
      </w:r>
    </w:p>
    <w:p w14:paraId="582FDD66" w14:textId="77777777" w:rsidR="001D0DEA" w:rsidRPr="00AA7C60" w:rsidRDefault="001D0DEA" w:rsidP="001D0DEA">
      <w:pPr>
        <w:autoSpaceDE w:val="0"/>
        <w:autoSpaceDN w:val="0"/>
        <w:adjustRightInd w:val="0"/>
        <w:spacing w:after="0" w:line="276" w:lineRule="auto"/>
        <w:ind w:left="360"/>
        <w:jc w:val="both"/>
        <w:rPr>
          <w:rFonts w:cstheme="minorHAnsi"/>
          <w:color w:val="000000"/>
        </w:rPr>
      </w:pPr>
    </w:p>
    <w:p w14:paraId="3110C621" w14:textId="44B86927" w:rsidR="001B2C53" w:rsidRPr="00AA7C60" w:rsidRDefault="001B2C53" w:rsidP="001B2C53">
      <w:r w:rsidRPr="00AA7C60">
        <w:lastRenderedPageBreak/>
        <w:t xml:space="preserve">Att denna typ av målstyrning ofta leder till manipulation och </w:t>
      </w:r>
      <w:r w:rsidR="001517A7" w:rsidRPr="00AA7C60">
        <w:t xml:space="preserve">missriktad </w:t>
      </w:r>
      <w:r w:rsidRPr="00AA7C60">
        <w:t xml:space="preserve">kreativitet för att nå de kvantitativa målen, mål </w:t>
      </w:r>
      <w:r w:rsidR="00FA1D60" w:rsidRPr="00AA7C60">
        <w:t xml:space="preserve">som </w:t>
      </w:r>
      <w:r w:rsidRPr="00AA7C60">
        <w:t xml:space="preserve">sällan fångar variationen i kundbehovet finns det mycket forskning kring </w:t>
      </w:r>
      <w:r w:rsidR="0089530A" w:rsidRPr="00AA7C60">
        <w:t xml:space="preserve">(exempelvis av Lena Lindgren). </w:t>
      </w:r>
      <w:r w:rsidRPr="00AA7C60">
        <w:t xml:space="preserve">Operativ styrning mot kvantitativa mål flyttar fokus från att utveckla arbetssätten med utgångspunkt från att kundbehov uppstår tills att kundbehov är tillgodosett mot att utveckla arbetssätt för att få en uppföljning som ser bra ut </w:t>
      </w:r>
      <w:r w:rsidR="00E132B5" w:rsidRPr="00AA7C60">
        <w:t>relaterat till de godtyckligt satta kvantitativa målen</w:t>
      </w:r>
      <w:r w:rsidRPr="00AA7C60">
        <w:t>.</w:t>
      </w:r>
      <w:r w:rsidRPr="00AA7C60">
        <w:rPr>
          <w:rStyle w:val="Fotnotsreferens"/>
        </w:rPr>
        <w:footnoteReference w:id="4"/>
      </w:r>
      <w:r w:rsidRPr="00AA7C60">
        <w:t xml:space="preserve"> </w:t>
      </w:r>
    </w:p>
    <w:p w14:paraId="261E24EE" w14:textId="77777777" w:rsidR="00B70C1E" w:rsidRPr="00AA7C60" w:rsidRDefault="00B70C1E" w:rsidP="00B70C1E">
      <w:r w:rsidRPr="00AA7C60">
        <w:rPr>
          <w:rFonts w:cs="Times New Roman"/>
          <w:szCs w:val="24"/>
        </w:rPr>
        <w:t xml:space="preserve">Den uppföljning som görs får ett internt fokus på aktiviteter och prestationer, variationen döljs och kvaliteten (värdet för kund) uppmärksammas inte utan tas för given. </w:t>
      </w:r>
    </w:p>
    <w:p w14:paraId="565A4127" w14:textId="18634A64" w:rsidR="00050AAC" w:rsidRPr="00AA7C60" w:rsidRDefault="00B70C1E" w:rsidP="00B70C1E">
      <w:pPr>
        <w:rPr>
          <w:rFonts w:cstheme="minorHAnsi"/>
        </w:rPr>
      </w:pPr>
      <w:r w:rsidRPr="00AA7C60">
        <w:t xml:space="preserve">Som en följd av en sådan uppföljning riskerar myndigheten gå för långt i standardisering av arbetssätt och inte anpassa sina sätt </w:t>
      </w:r>
      <w:r w:rsidR="004A1A32" w:rsidRPr="00AA7C60">
        <w:t xml:space="preserve">att </w:t>
      </w:r>
      <w:r w:rsidRPr="00AA7C60">
        <w:t>arbeta till kundernas varierande situation och behov. Detta ökar risken för onödig komplexitet i arbetssätten</w:t>
      </w:r>
      <w:r w:rsidR="00242BA5" w:rsidRPr="00AA7C60">
        <w:t xml:space="preserve"> (alla moment ska göras för alla ärenden även i de enkla)</w:t>
      </w:r>
      <w:r w:rsidRPr="00AA7C60">
        <w:t xml:space="preserve">, onödigt många kontakter mellan aktörerna på grund av missförstånd och därmed till ineffektiva </w:t>
      </w:r>
      <w:r w:rsidR="00050AAC" w:rsidRPr="00AA7C60">
        <w:t xml:space="preserve">och kostsamma </w:t>
      </w:r>
      <w:r w:rsidRPr="00AA7C60">
        <w:t>lösningar för både myndigheten, kunderna och övriga intressenter.</w:t>
      </w:r>
      <w:r w:rsidRPr="00AA7C60">
        <w:rPr>
          <w:rFonts w:cstheme="minorHAnsi"/>
        </w:rPr>
        <w:t xml:space="preserve"> </w:t>
      </w:r>
    </w:p>
    <w:p w14:paraId="0C54CC83" w14:textId="3429A403" w:rsidR="003539B5" w:rsidRPr="00AA7C60" w:rsidRDefault="001D0DEA" w:rsidP="001B2C53">
      <w:pPr>
        <w:autoSpaceDE w:val="0"/>
        <w:autoSpaceDN w:val="0"/>
        <w:adjustRightInd w:val="0"/>
        <w:spacing w:after="0" w:line="276" w:lineRule="auto"/>
        <w:jc w:val="both"/>
      </w:pPr>
      <w:r w:rsidRPr="00AA7C60">
        <w:rPr>
          <w:rFonts w:cstheme="minorHAnsi"/>
          <w:color w:val="000000"/>
        </w:rPr>
        <w:t>Genom att istället höja kvaliteten i handläggningen, dvs</w:t>
      </w:r>
      <w:r w:rsidR="00C06993" w:rsidRPr="00AA7C60">
        <w:rPr>
          <w:rFonts w:cstheme="minorHAnsi"/>
          <w:color w:val="000000"/>
        </w:rPr>
        <w:t xml:space="preserve"> förbättra förutsättningarna för att</w:t>
      </w:r>
      <w:r w:rsidR="00915E11" w:rsidRPr="00AA7C60">
        <w:rPr>
          <w:rFonts w:cstheme="minorHAnsi"/>
          <w:color w:val="000000"/>
        </w:rPr>
        <w:t xml:space="preserve"> få</w:t>
      </w:r>
      <w:r w:rsidR="00C06993" w:rsidRPr="00AA7C60">
        <w:rPr>
          <w:rFonts w:cstheme="minorHAnsi"/>
          <w:color w:val="000000"/>
        </w:rPr>
        <w:t xml:space="preserve"> kompletta ansökningar och för medarbetarna att göra rätt</w:t>
      </w:r>
      <w:r w:rsidRPr="00AA7C60">
        <w:rPr>
          <w:rFonts w:cstheme="minorHAnsi"/>
          <w:color w:val="000000"/>
        </w:rPr>
        <w:t xml:space="preserve"> aktiviteter </w:t>
      </w:r>
      <w:r w:rsidR="00C06993" w:rsidRPr="00AA7C60">
        <w:rPr>
          <w:rFonts w:cstheme="minorHAnsi"/>
          <w:color w:val="000000"/>
        </w:rPr>
        <w:t xml:space="preserve">i </w:t>
      </w:r>
      <w:r w:rsidRPr="00AA7C60">
        <w:rPr>
          <w:rFonts w:cstheme="minorHAnsi"/>
          <w:color w:val="000000"/>
        </w:rPr>
        <w:t>varje kund</w:t>
      </w:r>
      <w:r w:rsidR="00C06993" w:rsidRPr="00AA7C60">
        <w:rPr>
          <w:rFonts w:cstheme="minorHAnsi"/>
          <w:color w:val="000000"/>
        </w:rPr>
        <w:t>situation</w:t>
      </w:r>
      <w:r w:rsidRPr="00AA7C60">
        <w:rPr>
          <w:rFonts w:cstheme="minorHAnsi"/>
          <w:color w:val="000000"/>
        </w:rPr>
        <w:t xml:space="preserve"> k</w:t>
      </w:r>
      <w:r w:rsidR="00C06993" w:rsidRPr="00AA7C60">
        <w:rPr>
          <w:rFonts w:cstheme="minorHAnsi"/>
          <w:color w:val="000000"/>
        </w:rPr>
        <w:t xml:space="preserve">ommer tiden att användas på ett bättre sätt </w:t>
      </w:r>
      <w:r w:rsidR="00915E11" w:rsidRPr="00AA7C60">
        <w:rPr>
          <w:rFonts w:cstheme="minorHAnsi"/>
          <w:color w:val="000000"/>
        </w:rPr>
        <w:t xml:space="preserve">(undviker felrättande aktiviteter och kontakter). </w:t>
      </w:r>
      <w:r w:rsidR="00C06993" w:rsidRPr="00AA7C60">
        <w:rPr>
          <w:rFonts w:cstheme="minorHAnsi"/>
          <w:color w:val="000000"/>
        </w:rPr>
        <w:t>Konsekvensen</w:t>
      </w:r>
      <w:r w:rsidR="00242BA5" w:rsidRPr="00AA7C60">
        <w:rPr>
          <w:rFonts w:cstheme="minorHAnsi"/>
          <w:color w:val="000000"/>
        </w:rPr>
        <w:t xml:space="preserve"> av en högre kvalitet</w:t>
      </w:r>
      <w:r w:rsidR="00C06993" w:rsidRPr="00AA7C60">
        <w:rPr>
          <w:rFonts w:cstheme="minorHAnsi"/>
          <w:color w:val="000000"/>
        </w:rPr>
        <w:t xml:space="preserve"> blir ökad kapacitet </w:t>
      </w:r>
      <w:r w:rsidR="00915E11" w:rsidRPr="00AA7C60">
        <w:rPr>
          <w:rFonts w:cstheme="minorHAnsi"/>
          <w:color w:val="000000"/>
        </w:rPr>
        <w:t xml:space="preserve">i </w:t>
      </w:r>
      <w:r w:rsidRPr="00AA7C60">
        <w:rPr>
          <w:rFonts w:cstheme="minorHAnsi"/>
          <w:color w:val="000000"/>
        </w:rPr>
        <w:t xml:space="preserve">myndigheten </w:t>
      </w:r>
      <w:r w:rsidR="00915E11" w:rsidRPr="00AA7C60">
        <w:rPr>
          <w:rFonts w:cstheme="minorHAnsi"/>
          <w:color w:val="000000"/>
        </w:rPr>
        <w:t xml:space="preserve">för </w:t>
      </w:r>
      <w:r w:rsidRPr="00AA7C60">
        <w:rPr>
          <w:rFonts w:cstheme="minorHAnsi"/>
          <w:color w:val="000000"/>
        </w:rPr>
        <w:t>a</w:t>
      </w:r>
      <w:r w:rsidR="00915E11" w:rsidRPr="00AA7C60">
        <w:rPr>
          <w:rFonts w:cstheme="minorHAnsi"/>
          <w:color w:val="000000"/>
        </w:rPr>
        <w:t>tt</w:t>
      </w:r>
      <w:r w:rsidRPr="00AA7C60">
        <w:rPr>
          <w:rFonts w:cstheme="minorHAnsi"/>
          <w:color w:val="000000"/>
        </w:rPr>
        <w:t xml:space="preserve"> utföra fler ärenden på samma tid eller lika många ärenden på kortare tid. </w:t>
      </w:r>
      <w:r w:rsidR="00915E11" w:rsidRPr="00AA7C60">
        <w:rPr>
          <w:rFonts w:cstheme="minorHAnsi"/>
          <w:color w:val="000000"/>
        </w:rPr>
        <w:t>Detta samband</w:t>
      </w:r>
      <w:r w:rsidR="00FA1D60" w:rsidRPr="00AA7C60">
        <w:rPr>
          <w:rFonts w:cstheme="minorHAnsi"/>
          <w:color w:val="000000"/>
        </w:rPr>
        <w:t xml:space="preserve"> uppfattas </w:t>
      </w:r>
      <w:r w:rsidR="00915E11" w:rsidRPr="00AA7C60">
        <w:rPr>
          <w:rFonts w:cstheme="minorHAnsi"/>
          <w:color w:val="000000"/>
        </w:rPr>
        <w:t xml:space="preserve">ofta </w:t>
      </w:r>
      <w:r w:rsidR="00FA1D60" w:rsidRPr="00AA7C60">
        <w:rPr>
          <w:rFonts w:cstheme="minorHAnsi"/>
          <w:color w:val="000000"/>
        </w:rPr>
        <w:t xml:space="preserve">som mycket motsägelsefullt men </w:t>
      </w:r>
      <w:r w:rsidR="00915E11" w:rsidRPr="00AA7C60">
        <w:rPr>
          <w:rFonts w:cstheme="minorHAnsi"/>
          <w:color w:val="000000"/>
        </w:rPr>
        <w:t>har hävdats av</w:t>
      </w:r>
      <w:r w:rsidR="00FA1D60" w:rsidRPr="00AA7C60">
        <w:rPr>
          <w:rFonts w:cstheme="minorHAnsi"/>
          <w:color w:val="000000"/>
        </w:rPr>
        <w:t xml:space="preserve"> kvalitetsrörelsen sedan 1950-talet.</w:t>
      </w:r>
      <w:r w:rsidR="00AC7011" w:rsidRPr="00AA7C60">
        <w:rPr>
          <w:rFonts w:cstheme="minorHAnsi"/>
          <w:color w:val="000000"/>
        </w:rPr>
        <w:t xml:space="preserve"> För att lyckas </w:t>
      </w:r>
      <w:r w:rsidR="00FA1D60" w:rsidRPr="00AA7C60">
        <w:rPr>
          <w:rFonts w:cstheme="minorHAnsi"/>
          <w:color w:val="000000"/>
        </w:rPr>
        <w:t xml:space="preserve">höja kvaliteten </w:t>
      </w:r>
      <w:r w:rsidR="00AC7011" w:rsidRPr="00AA7C60">
        <w:t>krävs</w:t>
      </w:r>
      <w:r w:rsidR="00AD286F" w:rsidRPr="00AA7C60">
        <w:t xml:space="preserve"> en analys av vad som</w:t>
      </w:r>
      <w:r w:rsidR="00915E11" w:rsidRPr="00AA7C60">
        <w:t xml:space="preserve"> orsakar variationen i ärendenas handläggningstid </w:t>
      </w:r>
      <w:r w:rsidR="00AD286F" w:rsidRPr="00AA7C60">
        <w:t xml:space="preserve">och </w:t>
      </w:r>
      <w:r w:rsidR="00AC7011" w:rsidRPr="00AA7C60">
        <w:t xml:space="preserve">möjlighet att </w:t>
      </w:r>
      <w:r w:rsidR="00AD286F" w:rsidRPr="00AA7C60">
        <w:t xml:space="preserve">påverka de förutsättningar som skapar onödig variation. </w:t>
      </w:r>
    </w:p>
    <w:p w14:paraId="30B1857F" w14:textId="3C85DE15" w:rsidR="00AD286F" w:rsidRPr="00AA7C60" w:rsidRDefault="00915E11" w:rsidP="00915E11">
      <w:pPr>
        <w:shd w:val="clear" w:color="auto" w:fill="FFFFFF"/>
        <w:spacing w:before="100" w:beforeAutospacing="1" w:after="100" w:afterAutospacing="1" w:line="276" w:lineRule="auto"/>
        <w:rPr>
          <w:rFonts w:eastAsia="Times New Roman" w:cstheme="minorHAnsi"/>
          <w:lang w:eastAsia="sv-SE"/>
        </w:rPr>
      </w:pPr>
      <w:r w:rsidRPr="00AA7C60">
        <w:rPr>
          <w:rFonts w:eastAsia="Times New Roman" w:cstheme="minorHAnsi"/>
          <w:lang w:eastAsia="sv-SE"/>
        </w:rPr>
        <w:t>Ett känt citat av professor Donald Berwick lyder ”v</w:t>
      </w:r>
      <w:r w:rsidR="003539B5" w:rsidRPr="00AA7C60">
        <w:rPr>
          <w:rFonts w:eastAsia="Times New Roman" w:cstheme="minorHAnsi"/>
          <w:lang w:eastAsia="sv-SE"/>
        </w:rPr>
        <w:t>arje system är perfekt designat för att skapa precis det resultat det skapar. Om vi håller fast vid den övertygelse som vi alltid haft och insisterar på att göra precis som vi alltid gjort, kan vi förvänta oss att få precis de resultat som vi alltid fått.</w:t>
      </w:r>
      <w:r w:rsidRPr="00AA7C60">
        <w:rPr>
          <w:rFonts w:eastAsia="Times New Roman" w:cstheme="minorHAnsi"/>
          <w:lang w:eastAsia="sv-SE"/>
        </w:rPr>
        <w:t>”</w:t>
      </w:r>
      <w:r w:rsidR="00C06993" w:rsidRPr="00AA7C60">
        <w:rPr>
          <w:rStyle w:val="Fotnotsreferens"/>
          <w:rFonts w:eastAsia="Times New Roman" w:cstheme="minorHAnsi"/>
          <w:lang w:eastAsia="sv-SE"/>
        </w:rPr>
        <w:footnoteReference w:id="5"/>
      </w:r>
      <w:r w:rsidR="00242BA5" w:rsidRPr="00AA7C60">
        <w:rPr>
          <w:rFonts w:eastAsia="Times New Roman" w:cstheme="minorHAnsi"/>
          <w:lang w:eastAsia="sv-SE"/>
        </w:rPr>
        <w:t xml:space="preserve"> </w:t>
      </w:r>
    </w:p>
    <w:p w14:paraId="491F2286" w14:textId="77777777" w:rsidR="00AD286F" w:rsidRPr="00AA7C60" w:rsidRDefault="00AD286F" w:rsidP="001D0DEA">
      <w:pPr>
        <w:autoSpaceDE w:val="0"/>
        <w:autoSpaceDN w:val="0"/>
        <w:adjustRightInd w:val="0"/>
        <w:spacing w:after="0" w:line="276" w:lineRule="auto"/>
        <w:jc w:val="both"/>
        <w:rPr>
          <w:rFonts w:cstheme="minorHAnsi"/>
          <w:color w:val="000000"/>
        </w:rPr>
      </w:pPr>
    </w:p>
    <w:p w14:paraId="382A0B54" w14:textId="2B95C925" w:rsidR="00ED17DA" w:rsidRPr="00AA7C60" w:rsidRDefault="001D0DEA" w:rsidP="001B2C53">
      <w:pPr>
        <w:autoSpaceDE w:val="0"/>
        <w:autoSpaceDN w:val="0"/>
        <w:adjustRightInd w:val="0"/>
        <w:spacing w:after="0" w:line="276" w:lineRule="auto"/>
        <w:jc w:val="both"/>
      </w:pPr>
      <w:r w:rsidRPr="00AA7C60">
        <w:rPr>
          <w:rFonts w:cstheme="minorHAnsi"/>
          <w:vanish/>
          <w:color w:val="000000"/>
        </w:rPr>
        <w:t>för varje kundkvaliteten i handläggningen, dvs få in kompletta ansökningar och utföra aktiviteter som skapar värde  förlängda ha</w:t>
      </w:r>
    </w:p>
    <w:p w14:paraId="5351A020" w14:textId="77777777" w:rsidR="00AD648E" w:rsidRPr="00AA7C60" w:rsidRDefault="00AD648E" w:rsidP="00AD648E">
      <w:pPr>
        <w:pStyle w:val="Rubrik1"/>
        <w:numPr>
          <w:ilvl w:val="2"/>
          <w:numId w:val="7"/>
        </w:numPr>
        <w:spacing w:before="0" w:line="256" w:lineRule="auto"/>
        <w:ind w:right="1701"/>
        <w:rPr>
          <w:sz w:val="28"/>
          <w:szCs w:val="28"/>
        </w:rPr>
      </w:pPr>
      <w:bookmarkStart w:id="5" w:name="_Toc385444733"/>
      <w:bookmarkStart w:id="6" w:name="_Toc515012936"/>
      <w:r w:rsidRPr="00AA7C60">
        <w:rPr>
          <w:sz w:val="28"/>
          <w:szCs w:val="28"/>
        </w:rPr>
        <w:t>Exemplet Folkbokföring Skatteverket</w:t>
      </w:r>
      <w:r w:rsidRPr="00AA7C60">
        <w:rPr>
          <w:rStyle w:val="Fotnotsreferens"/>
          <w:sz w:val="28"/>
          <w:szCs w:val="28"/>
        </w:rPr>
        <w:footnoteReference w:id="6"/>
      </w:r>
      <w:bookmarkEnd w:id="5"/>
      <w:bookmarkEnd w:id="6"/>
    </w:p>
    <w:p w14:paraId="6764322C" w14:textId="77777777" w:rsidR="00736784" w:rsidRPr="00AA7C60" w:rsidRDefault="00736784" w:rsidP="00ED17DA">
      <w:pPr>
        <w:autoSpaceDE w:val="0"/>
        <w:autoSpaceDN w:val="0"/>
        <w:adjustRightInd w:val="0"/>
        <w:spacing w:after="200" w:line="276" w:lineRule="auto"/>
        <w:jc w:val="both"/>
        <w:rPr>
          <w:rFonts w:eastAsia="Times New Roman" w:cstheme="minorHAnsi"/>
          <w:color w:val="333333"/>
          <w:lang w:eastAsia="sv-SE"/>
        </w:rPr>
      </w:pPr>
      <w:r w:rsidRPr="00AA7C60">
        <w:rPr>
          <w:rFonts w:eastAsia="Times New Roman" w:cstheme="minorHAnsi"/>
          <w:bCs/>
          <w:color w:val="333333"/>
          <w:lang w:eastAsia="sv-SE"/>
        </w:rPr>
        <w:t>I Skatteverkets regleringsbrev för 2014 anger regeringen följande mål för folkbokföringen:</w:t>
      </w:r>
      <w:r w:rsidRPr="00AA7C60">
        <w:rPr>
          <w:rStyle w:val="Fotnotsreferens"/>
          <w:rFonts w:eastAsia="Times New Roman" w:cstheme="minorHAnsi"/>
          <w:bCs/>
          <w:color w:val="333333"/>
          <w:lang w:eastAsia="sv-SE"/>
        </w:rPr>
        <w:footnoteReference w:id="7"/>
      </w:r>
      <w:r w:rsidRPr="00AA7C60">
        <w:rPr>
          <w:rFonts w:eastAsia="Times New Roman" w:cstheme="minorHAnsi"/>
          <w:bCs/>
          <w:color w:val="333333"/>
          <w:lang w:eastAsia="sv-SE"/>
        </w:rPr>
        <w:t xml:space="preserve"> </w:t>
      </w:r>
      <w:r w:rsidRPr="00AA7C60">
        <w:rPr>
          <w:rFonts w:eastAsia="Times New Roman" w:cstheme="minorHAnsi"/>
          <w:color w:val="333333"/>
          <w:lang w:eastAsia="sv-SE"/>
        </w:rPr>
        <w:t>”Uppgifterna i folkbokföringen ska spegla befolkningens verkliga bosättning, identitet och familjerättsliga förhållanden så att olika samhällsfunktioner får ett korrekt underlag för beslut och åtgärder.” När det gäller återrapportering säger regeringen att ”Skatteverket ska beskriva de åtgärder som vidtagits för att uppgifterna i folkbokföringsregistret ska spegla befolkningens verkliga bosättning, identitet och familjerättsliga förhållanden samt göra en bedömning av i vilken utsträckning uppgifterna i folkbokföringsregistret utgör ett korrekt underlag för olika samhällsfunktioners beslut och åtgärder.”</w:t>
      </w:r>
    </w:p>
    <w:p w14:paraId="4C7D3273" w14:textId="77777777" w:rsidR="00736784" w:rsidRPr="00AA7C60" w:rsidRDefault="00736784" w:rsidP="00ED17DA">
      <w:pPr>
        <w:autoSpaceDE w:val="0"/>
        <w:autoSpaceDN w:val="0"/>
        <w:adjustRightInd w:val="0"/>
        <w:spacing w:line="276" w:lineRule="auto"/>
        <w:jc w:val="both"/>
        <w:rPr>
          <w:rFonts w:cstheme="minorHAnsi"/>
          <w:b/>
        </w:rPr>
      </w:pPr>
      <w:r w:rsidRPr="00AA7C60">
        <w:rPr>
          <w:rFonts w:cstheme="minorHAnsi"/>
        </w:rPr>
        <w:t xml:space="preserve">Samma mål och återrapporteringskrav fanns även i tidigare t.ex. i regleringsbrevet för 2012. I sin årsredovisning 2013 kommenterar Skatteverket kvaliteten i folkbokföringen på följande sätt: ”Åtgärderna </w:t>
      </w:r>
      <w:r w:rsidRPr="00AA7C60">
        <w:rPr>
          <w:rFonts w:cstheme="minorHAnsi"/>
        </w:rPr>
        <w:lastRenderedPageBreak/>
        <w:t>under året har bidragit till korrekta och aktuella uppgifter i folkbokföringsregistret. Allt fler kontroller görs inom områden där det förekommer mycket fel, men för få kontroller görs ändå totalt sett. Skatteverkets analys visar att kvaliteten är bra överlag i folkbokföringsregistret.”</w:t>
      </w:r>
      <w:r w:rsidRPr="00AA7C60">
        <w:rPr>
          <w:rStyle w:val="Fotnotsreferens"/>
          <w:rFonts w:cstheme="minorHAnsi"/>
        </w:rPr>
        <w:footnoteReference w:id="8"/>
      </w:r>
    </w:p>
    <w:p w14:paraId="34BFD515" w14:textId="77777777" w:rsidR="00736784" w:rsidRPr="00AA7C60" w:rsidRDefault="00736784" w:rsidP="00ED17DA">
      <w:pPr>
        <w:autoSpaceDE w:val="0"/>
        <w:autoSpaceDN w:val="0"/>
        <w:adjustRightInd w:val="0"/>
        <w:spacing w:line="276" w:lineRule="auto"/>
        <w:jc w:val="both"/>
        <w:rPr>
          <w:rFonts w:cstheme="minorHAnsi"/>
        </w:rPr>
      </w:pPr>
      <w:r w:rsidRPr="00AA7C60">
        <w:rPr>
          <w:rFonts w:cstheme="minorHAnsi"/>
        </w:rPr>
        <w:t xml:space="preserve">Anledningen till att regeringen har satt detta mål för folkbokföringen är självfallet att de uppgifter om personers namn, födelsedata, civilstånd, adress mm som folkbokföringsregistret innehåller behövs för många olika beslut som rör den enskilde. Många lagregler utgår från personers ålder (allt från skolplikt, straffbarhet och rösträtt till möjligheten att handla på systembolaget), andra har koppling till civilstånd (t.ex. arvsrätt) eller bostadsort (beskattning, rösträtt). Det är därför viktigt både för den enskilde och för samhället i stort att uppgifterna är korrekta. Det är också detta förhållande som speglas i regeringens mål för folkbokföringen.  </w:t>
      </w:r>
    </w:p>
    <w:p w14:paraId="0DE08F57" w14:textId="7203F031" w:rsidR="00736784" w:rsidRPr="00AA7C60" w:rsidRDefault="00736784" w:rsidP="004D78A0">
      <w:pPr>
        <w:autoSpaceDE w:val="0"/>
        <w:autoSpaceDN w:val="0"/>
        <w:adjustRightInd w:val="0"/>
        <w:spacing w:line="276" w:lineRule="auto"/>
        <w:jc w:val="both"/>
        <w:rPr>
          <w:rFonts w:cstheme="minorHAnsi"/>
        </w:rPr>
      </w:pPr>
      <w:r w:rsidRPr="00AA7C60">
        <w:rPr>
          <w:rFonts w:cstheme="minorHAnsi"/>
        </w:rPr>
        <w:t>I en revisionspromemoria från Skatteverkets internrevision 2014 ges emellertid en något annorlunda bild än den Skatteverket ger i sin årsredovisning.</w:t>
      </w:r>
      <w:r w:rsidRPr="00AA7C60">
        <w:rPr>
          <w:rStyle w:val="Fotnotsreferens"/>
          <w:rFonts w:cstheme="minorHAnsi"/>
        </w:rPr>
        <w:footnoteReference w:id="9"/>
      </w:r>
      <w:r w:rsidRPr="00AA7C60">
        <w:rPr>
          <w:rFonts w:cstheme="minorHAnsi"/>
          <w:b/>
        </w:rPr>
        <w:t xml:space="preserve"> </w:t>
      </w:r>
      <w:r w:rsidRPr="00AA7C60">
        <w:rPr>
          <w:rFonts w:cstheme="minorHAnsi"/>
        </w:rPr>
        <w:t>Skatteverket har en checklista för kvalitetssäkring av uppgifterna i folkbokföringen. Internrevisionen konstaterar i sin promemoria att denna är ändamålsenlig, men att det varierar mellan sektionerna i vilken omfattning kvalitetssäkringen genomförs och att det inte förekommer någon strukturerad rapportering av kvaliteten. Detta försvårar enligt revisionen en central uppföljning avseende utförd kvalitetssäkring. Deras intervjuer pekar mot att kvalitetssäkringen i första hand används för att utvärdera medarbetarna och deras eventuella utvecklingsbehov.</w:t>
      </w:r>
    </w:p>
    <w:p w14:paraId="7AE7C73B" w14:textId="77777777" w:rsidR="00736784" w:rsidRPr="00AA7C60" w:rsidRDefault="00736784" w:rsidP="00ED17DA">
      <w:pPr>
        <w:spacing w:after="200" w:line="276" w:lineRule="auto"/>
        <w:jc w:val="both"/>
        <w:rPr>
          <w:rFonts w:cstheme="minorHAnsi"/>
        </w:rPr>
      </w:pPr>
      <w:r w:rsidRPr="00AA7C60">
        <w:rPr>
          <w:rFonts w:cstheme="minorHAnsi"/>
        </w:rPr>
        <w:t xml:space="preserve">I Skatteverkets verksamhetsplan saknas kvalitetsmål då man säger sig haft svårt att hitta bra sätt att mäta kvaliteten. Det har skett en översättning av kvalitet till att handlägga så många ärenden som möjligt inom en viss tidsram och internt formulerades målet att </w:t>
      </w:r>
      <w:r w:rsidRPr="00AA7C60">
        <w:rPr>
          <w:rFonts w:cstheme="minorHAnsi"/>
          <w:i/>
        </w:rPr>
        <w:t xml:space="preserve">”minst 90 % av internt och externt initierade impulser ska vara handlagda inom 90 dagar” </w:t>
      </w:r>
      <w:r w:rsidRPr="00AA7C60">
        <w:rPr>
          <w:rFonts w:cstheme="minorHAnsi"/>
        </w:rPr>
        <w:t>samt att ”</w:t>
      </w:r>
      <w:r w:rsidRPr="00AA7C60">
        <w:rPr>
          <w:rFonts w:cstheme="minorHAnsi"/>
          <w:i/>
        </w:rPr>
        <w:t xml:space="preserve">60 % av impulserna ska utredas och av dessa ska 80 % leda till åtgärd”. </w:t>
      </w:r>
    </w:p>
    <w:p w14:paraId="46661EA7" w14:textId="7E67BDB4" w:rsidR="00736784" w:rsidRPr="00AA7C60" w:rsidRDefault="00ED17DA" w:rsidP="00ED17DA">
      <w:pPr>
        <w:spacing w:after="200" w:line="276" w:lineRule="auto"/>
        <w:jc w:val="both"/>
        <w:rPr>
          <w:rFonts w:cstheme="minorHAnsi"/>
        </w:rPr>
      </w:pPr>
      <w:r w:rsidRPr="00AA7C60">
        <w:rPr>
          <w:rFonts w:cstheme="minorHAnsi"/>
        </w:rPr>
        <w:t>I</w:t>
      </w:r>
      <w:r w:rsidR="00736784" w:rsidRPr="00AA7C60">
        <w:rPr>
          <w:rFonts w:cstheme="minorHAnsi"/>
        </w:rPr>
        <w:t>nternrevisionen konstaterar sammanfattningsvis i sin promemoria att tyngdpunkten i uppföljningen ligger på utredningstid och andel ärenden inom 90 dagar och att det saknas grund för att uttala sig om kvaliteten i registret på riksnivå. Uppföljningen ger inte svaret på frågan ”leder ärendehanteringen till att det blir mer rätt i registret”?</w:t>
      </w:r>
    </w:p>
    <w:p w14:paraId="22DDE1C1" w14:textId="5B6B8A54" w:rsidR="00736784" w:rsidRPr="00AA7C60" w:rsidRDefault="00736784" w:rsidP="00ED17DA">
      <w:pPr>
        <w:spacing w:after="200" w:line="276" w:lineRule="auto"/>
        <w:jc w:val="both"/>
        <w:rPr>
          <w:rFonts w:cstheme="minorHAnsi"/>
        </w:rPr>
      </w:pPr>
      <w:r w:rsidRPr="00AA7C60">
        <w:rPr>
          <w:rFonts w:cstheme="minorHAnsi"/>
        </w:rPr>
        <w:t xml:space="preserve">Bortsett från att målen är dysfunktionella, så är detta också ett exempel på hur </w:t>
      </w:r>
      <w:r w:rsidR="004B54B5" w:rsidRPr="00AA7C60">
        <w:rPr>
          <w:rFonts w:cstheme="minorHAnsi"/>
        </w:rPr>
        <w:t xml:space="preserve">det verkliga </w:t>
      </w:r>
      <w:r w:rsidRPr="00AA7C60">
        <w:rPr>
          <w:rFonts w:cstheme="minorHAnsi"/>
        </w:rPr>
        <w:t>syftet med verksamheten tappas bort till förmån för krav på inre effektivitet/produktivitet i verksamheten. De kvantitativa målen och utgångspunkten i styrningen att ”varje ärende är lika” styr medarbetarnas förståelse om vad som är ett bra arbete och målen blir de</w:t>
      </w:r>
      <w:r w:rsidR="00203156" w:rsidRPr="00AA7C60">
        <w:rPr>
          <w:rFonts w:cstheme="minorHAnsi"/>
        </w:rPr>
        <w:t xml:space="preserve"> </w:t>
      </w:r>
      <w:r w:rsidRPr="00AA7C60">
        <w:rPr>
          <w:rFonts w:cstheme="minorHAnsi"/>
        </w:rPr>
        <w:t xml:space="preserve">facto syftet med verksamheten. Konsekvensen blir att det egentliga kundbehovet tappas bort och det blir viktigare för medarbetarna att handlägga snabbt än att handlägga korrekt. Det förebyggande arbetet med att undvika felaktigt inskickade impulser prioriteras inte utan fokus ligger på kontroll av uppställda mål. </w:t>
      </w:r>
    </w:p>
    <w:p w14:paraId="391A1165" w14:textId="77777777" w:rsidR="00736784" w:rsidRPr="00AA7C60" w:rsidRDefault="00736784" w:rsidP="00ED17DA">
      <w:pPr>
        <w:spacing w:after="200" w:line="276" w:lineRule="auto"/>
        <w:jc w:val="both"/>
        <w:rPr>
          <w:rFonts w:cstheme="minorHAnsi"/>
        </w:rPr>
      </w:pPr>
      <w:r w:rsidRPr="00AA7C60">
        <w:rPr>
          <w:rFonts w:cstheme="minorHAnsi"/>
        </w:rPr>
        <w:t>Styrningen får ett rent internt fokus. I ett vidare samhällsperspektiv kan detta snävt interna ”fabrikslogiska” fokus, med betoning av produktivitet, mycket väl generera såväl betydande onödiga kostnader i samhället som problem för enskilda människor.</w:t>
      </w:r>
    </w:p>
    <w:p w14:paraId="670FD3A1" w14:textId="77777777" w:rsidR="00F328EE" w:rsidRPr="00AA7C60" w:rsidRDefault="00F328EE" w:rsidP="00E22DD0"/>
    <w:p w14:paraId="6666BA9E" w14:textId="6AA0A553" w:rsidR="008A5E1A" w:rsidRPr="00AA7C60" w:rsidRDefault="008A5E1A" w:rsidP="008A5E1A">
      <w:pPr>
        <w:pStyle w:val="Rubrik1"/>
        <w:numPr>
          <w:ilvl w:val="2"/>
          <w:numId w:val="7"/>
        </w:numPr>
        <w:spacing w:before="0" w:line="256" w:lineRule="auto"/>
        <w:ind w:right="1701"/>
        <w:rPr>
          <w:sz w:val="28"/>
          <w:szCs w:val="28"/>
        </w:rPr>
      </w:pPr>
      <w:bookmarkStart w:id="7" w:name="_Toc515012937"/>
      <w:r w:rsidRPr="00AA7C60">
        <w:rPr>
          <w:sz w:val="28"/>
          <w:szCs w:val="28"/>
        </w:rPr>
        <w:lastRenderedPageBreak/>
        <w:t>Lantmäteriet</w:t>
      </w:r>
      <w:bookmarkEnd w:id="7"/>
    </w:p>
    <w:p w14:paraId="56F3E958" w14:textId="4BACAD85" w:rsidR="008A5E1A" w:rsidRPr="00AA7C60" w:rsidRDefault="00412010" w:rsidP="008A5E1A">
      <w:r w:rsidRPr="00AA7C60">
        <w:t>De</w:t>
      </w:r>
      <w:r w:rsidR="008A5E1A" w:rsidRPr="00AA7C60">
        <w:t xml:space="preserve"> krav på </w:t>
      </w:r>
      <w:r w:rsidR="00AB5C3D" w:rsidRPr="00AA7C60">
        <w:t xml:space="preserve">redovisning av </w:t>
      </w:r>
      <w:r w:rsidR="008A5E1A" w:rsidRPr="00AA7C60">
        <w:t xml:space="preserve">genomsnittlig handläggningstid som finns i Lantmäteriets regleringsbrev har översatts till operativt styrande mål inom myndigheten. </w:t>
      </w:r>
      <w:r w:rsidR="00EA0359" w:rsidRPr="00AA7C60">
        <w:t xml:space="preserve">Den variation som Fastighetsbildningen har att hantera </w:t>
      </w:r>
      <w:r w:rsidRPr="00AA7C60">
        <w:t xml:space="preserve">är omfattande och </w:t>
      </w:r>
      <w:r w:rsidR="00EA0359" w:rsidRPr="00AA7C60">
        <w:t>beror framförallt på kundens situation och behov, fastighetens beskaffenhet och antal involverade intressenter.</w:t>
      </w:r>
    </w:p>
    <w:p w14:paraId="56C961A7" w14:textId="77777777" w:rsidR="00E0340A" w:rsidRPr="00AA7C60" w:rsidRDefault="00E0340A" w:rsidP="00E0340A">
      <w:r w:rsidRPr="00AA7C60">
        <w:t xml:space="preserve">Det är inte orimligt att anta att Lantmäteriet har liknande problem som i exemplet från Folkbokföringen ovan. Det vi med säkerhet kan säga är att den styrning på genomsnittlig handläggningstid som hittills skett inte har bidragit till lärande om orsakerna bakom variationen i handläggningstider och därmed inte till lärande om vad som driver tid och kostnader i ärendena. </w:t>
      </w:r>
    </w:p>
    <w:p w14:paraId="56B5B6B2" w14:textId="77777777" w:rsidR="00296614" w:rsidRPr="00AA7C60" w:rsidRDefault="00296614" w:rsidP="00FA1B1D"/>
    <w:p w14:paraId="71265E06" w14:textId="47EF4A18" w:rsidR="00E55D94" w:rsidRPr="00AA7C60" w:rsidRDefault="00E55D94" w:rsidP="00D60A18">
      <w:pPr>
        <w:pStyle w:val="Rubrik1"/>
        <w:numPr>
          <w:ilvl w:val="0"/>
          <w:numId w:val="7"/>
        </w:numPr>
        <w:spacing w:before="0" w:line="256" w:lineRule="auto"/>
        <w:ind w:right="1701"/>
        <w:rPr>
          <w:sz w:val="28"/>
          <w:szCs w:val="28"/>
        </w:rPr>
      </w:pPr>
      <w:bookmarkStart w:id="8" w:name="_Toc515012938"/>
      <w:r w:rsidRPr="00AA7C60">
        <w:rPr>
          <w:sz w:val="28"/>
          <w:szCs w:val="28"/>
        </w:rPr>
        <w:t>En styrfilosofi som ger förutsättningar för värdeskapande</w:t>
      </w:r>
      <w:bookmarkEnd w:id="8"/>
    </w:p>
    <w:p w14:paraId="7B0EDDAF" w14:textId="77777777" w:rsidR="00EA30F5" w:rsidRPr="00AA7C60" w:rsidRDefault="00EA30F5" w:rsidP="00EA30F5">
      <w:r w:rsidRPr="00AA7C60">
        <w:t>Lantmäteriet är inne i en omfattande förändring av verksamheten för att ta tillvara digitaliseringens möjligheter och medarbetarnas fulla potential.  Kundernas situationer och behov är den naturliga utgångspunkten i utformningen av en ändamålsenlig organisering, ledning och styrning av myndigheten som leder till att värde skapas i mötet mellan myndigheten, kunderna och andra intressenter.</w:t>
      </w:r>
    </w:p>
    <w:p w14:paraId="6CAB00C2" w14:textId="77777777" w:rsidR="005B73CA" w:rsidRPr="00AA7C60" w:rsidRDefault="005B73CA" w:rsidP="00E55D94"/>
    <w:p w14:paraId="1FFE3D31" w14:textId="30729E00" w:rsidR="0091419E" w:rsidRPr="00AA7C60" w:rsidRDefault="005B73CA" w:rsidP="000C6E57">
      <w:pPr>
        <w:pStyle w:val="Rubrik1"/>
        <w:numPr>
          <w:ilvl w:val="2"/>
          <w:numId w:val="7"/>
        </w:numPr>
        <w:spacing w:before="0" w:line="256" w:lineRule="auto"/>
        <w:ind w:right="1701"/>
        <w:rPr>
          <w:sz w:val="28"/>
          <w:szCs w:val="28"/>
        </w:rPr>
      </w:pPr>
      <w:bookmarkStart w:id="9" w:name="_Toc515012939"/>
      <w:r w:rsidRPr="00AA7C60">
        <w:rPr>
          <w:sz w:val="28"/>
          <w:szCs w:val="28"/>
        </w:rPr>
        <w:t>Styrningens uppgift</w:t>
      </w:r>
      <w:r w:rsidR="00690CC6" w:rsidRPr="00AA7C60">
        <w:rPr>
          <w:sz w:val="28"/>
          <w:szCs w:val="28"/>
        </w:rPr>
        <w:t xml:space="preserve">, </w:t>
      </w:r>
      <w:r w:rsidR="00340A90" w:rsidRPr="00AA7C60">
        <w:rPr>
          <w:sz w:val="28"/>
          <w:szCs w:val="28"/>
        </w:rPr>
        <w:t>vad som ska styras</w:t>
      </w:r>
      <w:r w:rsidR="00690CC6" w:rsidRPr="00AA7C60">
        <w:rPr>
          <w:sz w:val="28"/>
          <w:szCs w:val="28"/>
        </w:rPr>
        <w:t xml:space="preserve"> och verksamhetslogisk utgångspunkt</w:t>
      </w:r>
      <w:bookmarkEnd w:id="9"/>
    </w:p>
    <w:p w14:paraId="4EF89A04" w14:textId="77777777" w:rsidR="004B63B1" w:rsidRPr="00AA7C60" w:rsidRDefault="004B63B1" w:rsidP="004B63B1">
      <w:r w:rsidRPr="00AA7C60">
        <w:t xml:space="preserve">Myndighetens utgångspunkt är tjänstelogikens synsätt, att värde samskapas mellan myndigheten och involverade aktörer vilket ger fokus på den variation som finns mellan olika kunders behov och vilka förutsättningar som myndighetens medarbetare och de digitala lösningarna har att hantera denna variation. </w:t>
      </w:r>
    </w:p>
    <w:p w14:paraId="32395F99" w14:textId="3D355BB0" w:rsidR="004B63B1" w:rsidRPr="00AA7C60" w:rsidRDefault="004B63B1" w:rsidP="004B63B1">
      <w:pPr>
        <w:spacing w:line="276" w:lineRule="auto"/>
        <w:jc w:val="both"/>
        <w:rPr>
          <w:rFonts w:cstheme="minorHAnsi"/>
        </w:rPr>
      </w:pPr>
      <w:r w:rsidRPr="00AA7C60">
        <w:t xml:space="preserve">Styrningens uppgift är att skapa goda förutsättningar för verksamheten och dess medarbetare att hantera variationen och utföra det som skapar värde i samspel med kund och andra intressenter och därmed uppfylla syftet med verksamheten. </w:t>
      </w:r>
      <w:r w:rsidRPr="00AA7C60">
        <w:rPr>
          <w:rFonts w:cstheme="minorHAnsi"/>
        </w:rPr>
        <w:t>I detta ingår att kontroll i första hand sker genom att medarbetarna själva och i samverkan med sin närmaste chef, planerar och följer upp sina (eller teamets) prestationer, dvs. ett system för självstyrning och självkontroll. Andra former av kontroll utgör ett komplement, där fokus lä</w:t>
      </w:r>
      <w:r w:rsidR="004B54B5" w:rsidRPr="00AA7C60">
        <w:rPr>
          <w:rFonts w:cstheme="minorHAnsi"/>
        </w:rPr>
        <w:t>ggs på lärande och förbättring.</w:t>
      </w:r>
    </w:p>
    <w:p w14:paraId="5E1549BF" w14:textId="77777777" w:rsidR="004B63B1" w:rsidRPr="00AA7C60" w:rsidRDefault="004B63B1" w:rsidP="004B63B1">
      <w:pPr>
        <w:spacing w:line="276" w:lineRule="auto"/>
        <w:jc w:val="both"/>
        <w:rPr>
          <w:rFonts w:cstheme="minorHAnsi"/>
        </w:rPr>
      </w:pPr>
      <w:r w:rsidRPr="00AA7C60">
        <w:t xml:space="preserve">En styrning med fokus på värdeskapande utgår från tillit till att de allra flesta medarbetarna vill göra ett bra jobb, en utgångpunkt som stöds av den moderna motivationsforskningen och som lyfts fram i Tillitsdelegationens pågående arbete.  En sådan styrning förutsätter en dialog mellan chefer och medarbetare för att nå en gemensam förståelse för syftet med verksamheten och vilket utfall, vilka effekter, som eftersträvas. </w:t>
      </w:r>
    </w:p>
    <w:p w14:paraId="78693066" w14:textId="0C8CC2B1" w:rsidR="00340A90" w:rsidRPr="0061696B" w:rsidRDefault="00763F75" w:rsidP="000C6E57">
      <w:r w:rsidRPr="00AA7C60">
        <w:t>Styrningen ska</w:t>
      </w:r>
      <w:r w:rsidR="00A40937" w:rsidRPr="00AA7C60">
        <w:t xml:space="preserve"> </w:t>
      </w:r>
      <w:r w:rsidR="00626D09" w:rsidRPr="00AA7C60">
        <w:t xml:space="preserve">således </w:t>
      </w:r>
      <w:r w:rsidR="00A40937" w:rsidRPr="00AA7C60">
        <w:t xml:space="preserve">bidra till att </w:t>
      </w:r>
      <w:r w:rsidRPr="00AA7C60">
        <w:t xml:space="preserve">myndighetens arbete leder mot </w:t>
      </w:r>
      <w:r w:rsidR="00A40937" w:rsidRPr="00AA7C60">
        <w:t>önskade eff</w:t>
      </w:r>
      <w:r w:rsidR="000C6E57" w:rsidRPr="00AA7C60">
        <w:t>ekter och tillstånd i samhället i enlighet med v</w:t>
      </w:r>
      <w:r w:rsidR="00FF216F" w:rsidRPr="00AA7C60">
        <w:t>erksamhetens uppdrag och syfte.</w:t>
      </w:r>
      <w:r w:rsidR="00A40937" w:rsidRPr="00AA7C60">
        <w:t xml:space="preserve"> </w:t>
      </w:r>
      <w:r w:rsidR="000C6E57" w:rsidRPr="00AA7C60">
        <w:t xml:space="preserve">Genom att </w:t>
      </w:r>
      <w:r w:rsidR="002B045D" w:rsidRPr="00AA7C60">
        <w:t xml:space="preserve">förstå och </w:t>
      </w:r>
      <w:r w:rsidR="000C6E57" w:rsidRPr="00AA7C60">
        <w:t xml:space="preserve">styra </w:t>
      </w:r>
      <w:r w:rsidR="002B045D" w:rsidRPr="00AA7C60">
        <w:t>på</w:t>
      </w:r>
      <w:r w:rsidR="00DC71F8" w:rsidRPr="00AA7C60">
        <w:t xml:space="preserve"> förmågan att skapa</w:t>
      </w:r>
      <w:r w:rsidR="002B045D" w:rsidRPr="00AA7C60">
        <w:t xml:space="preserve"> värde till kund </w:t>
      </w:r>
      <w:r w:rsidR="000C6E57" w:rsidRPr="00AA7C60">
        <w:t xml:space="preserve">(yttre effektivitet) </w:t>
      </w:r>
      <w:r w:rsidR="00E32991" w:rsidRPr="00AA7C60">
        <w:t>undviks onödigt arbete, produktionskapaciteten ökar och myndighetens</w:t>
      </w:r>
      <w:r w:rsidR="000C6E57" w:rsidRPr="00AA7C60">
        <w:t xml:space="preserve"> inre effektivi</w:t>
      </w:r>
      <w:r w:rsidR="00E32991" w:rsidRPr="00AA7C60">
        <w:t xml:space="preserve">tet och </w:t>
      </w:r>
      <w:r w:rsidR="000C6E57" w:rsidRPr="00AA7C60">
        <w:t>eko</w:t>
      </w:r>
      <w:r w:rsidR="00E32991" w:rsidRPr="00AA7C60">
        <w:t xml:space="preserve">nomiska hushållning förbättras. </w:t>
      </w:r>
      <w:r w:rsidR="00BB1D6C" w:rsidRPr="00AA7C60">
        <w:t>Vi kommer då att kunna förvänta oss exempelvis kortare kötider.</w:t>
      </w:r>
    </w:p>
    <w:p w14:paraId="393A522B" w14:textId="4BD21C10" w:rsidR="005B73CA" w:rsidRPr="0061696B" w:rsidRDefault="00334A54" w:rsidP="00E55D94">
      <w:r w:rsidRPr="0061696B">
        <w:lastRenderedPageBreak/>
        <w:t xml:space="preserve">Genom att </w:t>
      </w:r>
      <w:r w:rsidR="00FF1EF8" w:rsidRPr="0061696B">
        <w:t xml:space="preserve">ha </w:t>
      </w:r>
      <w:r w:rsidR="008B3930" w:rsidRPr="0061696B">
        <w:t>kontroll</w:t>
      </w:r>
      <w:r w:rsidR="00FF1EF8" w:rsidRPr="0061696B">
        <w:t xml:space="preserve"> på variationen </w:t>
      </w:r>
      <w:r w:rsidRPr="0061696B">
        <w:t>öka</w:t>
      </w:r>
      <w:r w:rsidR="00FF1EF8" w:rsidRPr="0061696B">
        <w:t xml:space="preserve">r </w:t>
      </w:r>
      <w:r w:rsidRPr="0061696B">
        <w:t>förmågan att bättre beskriva ett sp</w:t>
      </w:r>
      <w:r w:rsidR="00FF1EF8" w:rsidRPr="0061696B">
        <w:t xml:space="preserve">ecifikt ärendes tid och kostnad. </w:t>
      </w:r>
      <w:r w:rsidRPr="0061696B">
        <w:t xml:space="preserve">Det leder till en tydlighet gentemot kund som </w:t>
      </w:r>
      <w:r w:rsidR="00AC1723">
        <w:t>genererar</w:t>
      </w:r>
      <w:r w:rsidRPr="0061696B">
        <w:t xml:space="preserve"> att den förväntan som finns från kunden i större utsträckning matchas mot vår leverans.</w:t>
      </w:r>
    </w:p>
    <w:p w14:paraId="6CE950CB" w14:textId="5E5B338F" w:rsidR="007E5D35" w:rsidRPr="00A07643" w:rsidRDefault="007E5D35" w:rsidP="007E5D35">
      <w:pPr>
        <w:pStyle w:val="Rubrik1"/>
        <w:numPr>
          <w:ilvl w:val="2"/>
          <w:numId w:val="7"/>
        </w:numPr>
        <w:spacing w:before="0" w:line="256" w:lineRule="auto"/>
        <w:ind w:right="1701"/>
        <w:rPr>
          <w:sz w:val="28"/>
          <w:szCs w:val="28"/>
        </w:rPr>
      </w:pPr>
      <w:bookmarkStart w:id="10" w:name="_Toc515012940"/>
      <w:r>
        <w:rPr>
          <w:sz w:val="28"/>
          <w:szCs w:val="28"/>
        </w:rPr>
        <w:t>Konsekvenser på mätsystem</w:t>
      </w:r>
      <w:bookmarkEnd w:id="10"/>
    </w:p>
    <w:p w14:paraId="28616A28" w14:textId="03CB47EE" w:rsidR="00162697" w:rsidRDefault="00325D4A" w:rsidP="00D60A18">
      <w:r>
        <w:t>En styrning som syftar till att skapa goda förutsättningar förutsätter också ett mätsystem som utformas av medarbetare och chefer</w:t>
      </w:r>
      <w:r w:rsidR="007E5D35">
        <w:t xml:space="preserve">, ett </w:t>
      </w:r>
      <w:r w:rsidR="007E5D35" w:rsidRPr="004A0D40">
        <w:t>mätsystem som synliggör variation</w:t>
      </w:r>
      <w:r>
        <w:t xml:space="preserve"> och som stödjer en styrning</w:t>
      </w:r>
      <w:r w:rsidR="007E5D35">
        <w:t xml:space="preserve"> med fokus på värde och </w:t>
      </w:r>
      <w:r w:rsidR="006D6201">
        <w:t>ärende</w:t>
      </w:r>
      <w:r w:rsidR="007E5D35">
        <w:t>flöde</w:t>
      </w:r>
      <w:r>
        <w:t xml:space="preserve">. Mätsystemet ska bidra till en konstruktiv dialog för att </w:t>
      </w:r>
      <w:r w:rsidRPr="00A17C88">
        <w:t>lä</w:t>
      </w:r>
      <w:r>
        <w:t>ra</w:t>
      </w:r>
      <w:r w:rsidRPr="00A17C88">
        <w:t xml:space="preserve"> och </w:t>
      </w:r>
      <w:r>
        <w:t xml:space="preserve">inhämta </w:t>
      </w:r>
      <w:r w:rsidRPr="00A17C88">
        <w:t xml:space="preserve">ny kunskap om hur </w:t>
      </w:r>
      <w:r>
        <w:t xml:space="preserve">arbetet ska gå till för att öka förmågan att </w:t>
      </w:r>
      <w:r w:rsidR="00F7198E">
        <w:t xml:space="preserve">hantera variationen i ärendena och </w:t>
      </w:r>
      <w:r>
        <w:t xml:space="preserve">skapa värde. </w:t>
      </w:r>
      <w:r w:rsidR="00D40BDA">
        <w:t>För att mätsystemet ska kunna vara ett sådant stöd bör det utformas med utgångspunkt från o</w:t>
      </w:r>
      <w:r w:rsidR="00D657C6">
        <w:t xml:space="preserve">lika kundsituationer och </w:t>
      </w:r>
      <w:r w:rsidR="009712F5">
        <w:t>kund</w:t>
      </w:r>
      <w:r w:rsidR="00D657C6">
        <w:t xml:space="preserve">behov. </w:t>
      </w:r>
    </w:p>
    <w:p w14:paraId="3AB81B3F" w14:textId="77777777" w:rsidR="00AE573E" w:rsidRDefault="00AE573E" w:rsidP="00AE573E"/>
    <w:p w14:paraId="24C40126" w14:textId="16046F5A" w:rsidR="00776007" w:rsidRPr="00BC1404" w:rsidRDefault="0023284A" w:rsidP="00776007">
      <w:pPr>
        <w:pStyle w:val="Rubrik1"/>
        <w:numPr>
          <w:ilvl w:val="0"/>
          <w:numId w:val="7"/>
        </w:numPr>
        <w:tabs>
          <w:tab w:val="clear" w:pos="1134"/>
        </w:tabs>
        <w:spacing w:before="0" w:line="256" w:lineRule="auto"/>
        <w:ind w:left="432" w:right="1701" w:hanging="432"/>
        <w:jc w:val="both"/>
      </w:pPr>
      <w:bookmarkStart w:id="11" w:name="_Toc515012941"/>
      <w:r w:rsidRPr="00BC1404">
        <w:t>Referenser</w:t>
      </w:r>
      <w:bookmarkEnd w:id="11"/>
    </w:p>
    <w:p w14:paraId="36963171" w14:textId="40CD23C8" w:rsidR="00A97FF4" w:rsidRPr="005A1B60" w:rsidRDefault="00664D76" w:rsidP="00AD3A81">
      <w:pPr>
        <w:pStyle w:val="Fotnotstext"/>
      </w:pPr>
      <w:r w:rsidRPr="005A1B60">
        <w:t xml:space="preserve">Sohlberg, I. </w:t>
      </w:r>
      <w:r w:rsidR="00915E11" w:rsidRPr="005A1B60">
        <w:t xml:space="preserve">(2017), </w:t>
      </w:r>
      <w:r w:rsidR="00A97FF4" w:rsidRPr="005A1B60">
        <w:t>Effektivare verksamhet</w:t>
      </w:r>
      <w:r w:rsidR="00BC1861" w:rsidRPr="005A1B60">
        <w:t xml:space="preserve"> </w:t>
      </w:r>
      <w:r w:rsidR="00A97FF4" w:rsidRPr="005A1B60">
        <w:t>genom verksamhetsnära ledning och styrning - En idéskrift</w:t>
      </w:r>
      <w:r w:rsidRPr="005A1B60">
        <w:t xml:space="preserve"> </w:t>
      </w:r>
    </w:p>
    <w:p w14:paraId="6659D855" w14:textId="5A258883" w:rsidR="009567AA" w:rsidRPr="005A1B60" w:rsidRDefault="009567AA" w:rsidP="00AD3A81">
      <w:pPr>
        <w:pStyle w:val="Fotnotstext"/>
      </w:pPr>
      <w:r w:rsidRPr="005A1B60">
        <w:t>(</w:t>
      </w:r>
      <w:hyperlink r:id="rId15" w:history="1">
        <w:r w:rsidRPr="005A1B60">
          <w:rPr>
            <w:rStyle w:val="Hyperlnk"/>
            <w:color w:val="auto"/>
          </w:rPr>
          <w:t>http://www.effektivstyrning.se/assets/upload/files/Ideskrift%20-%20Verksamhetsnära%20ledning%20och%20styrning(1).pdf</w:t>
        </w:r>
      </w:hyperlink>
      <w:r w:rsidRPr="005A1B60">
        <w:t>)</w:t>
      </w:r>
    </w:p>
    <w:p w14:paraId="7C46147D" w14:textId="4D7B66C0" w:rsidR="00653BBA" w:rsidRPr="005A1B60" w:rsidRDefault="00664D76" w:rsidP="00AD3A81">
      <w:pPr>
        <w:pStyle w:val="Fotnotstext"/>
      </w:pPr>
      <w:r w:rsidRPr="005A1B60">
        <w:t xml:space="preserve">Stigendal, L </w:t>
      </w:r>
      <w:r w:rsidR="00915E11" w:rsidRPr="005A1B60">
        <w:t xml:space="preserve">(2018), </w:t>
      </w:r>
      <w:r w:rsidR="00B86A02" w:rsidRPr="005A1B60">
        <w:t>Effektiv sty</w:t>
      </w:r>
      <w:r w:rsidRPr="005A1B60">
        <w:t>rning av offentlig förvaltning</w:t>
      </w:r>
      <w:r w:rsidR="00653BBA" w:rsidRPr="005A1B60">
        <w:t xml:space="preserve"> (</w:t>
      </w:r>
      <w:hyperlink r:id="rId16" w:history="1">
        <w:r w:rsidR="00653BBA" w:rsidRPr="005A1B60">
          <w:rPr>
            <w:rStyle w:val="Hyperlnk"/>
            <w:color w:val="auto"/>
          </w:rPr>
          <w:t>http://www.effektivstyrning.se/bok</w:t>
        </w:r>
      </w:hyperlink>
      <w:r w:rsidR="00653BBA" w:rsidRPr="005A1B60">
        <w:t>)</w:t>
      </w:r>
    </w:p>
    <w:p w14:paraId="5DA16826" w14:textId="23E9CF1A" w:rsidR="004C0712" w:rsidRPr="005A1B60" w:rsidRDefault="004C0712" w:rsidP="00AD3A81">
      <w:pPr>
        <w:pStyle w:val="Fotnotstext"/>
        <w:rPr>
          <w:lang w:val="en-US"/>
        </w:rPr>
      </w:pPr>
      <w:r w:rsidRPr="005A1B60">
        <w:rPr>
          <w:lang w:val="en-US"/>
        </w:rPr>
        <w:t>W.</w:t>
      </w:r>
      <w:r w:rsidR="00654092" w:rsidRPr="005A1B60">
        <w:rPr>
          <w:lang w:val="en-US"/>
        </w:rPr>
        <w:t xml:space="preserve"> </w:t>
      </w:r>
      <w:r w:rsidRPr="005A1B60">
        <w:rPr>
          <w:lang w:val="en-US"/>
        </w:rPr>
        <w:t>Edvards Deming</w:t>
      </w:r>
      <w:r w:rsidR="00044FCB" w:rsidRPr="005A1B60">
        <w:rPr>
          <w:lang w:val="en-US"/>
        </w:rPr>
        <w:t xml:space="preserve"> (2000)</w:t>
      </w:r>
      <w:r w:rsidRPr="005A1B60">
        <w:rPr>
          <w:lang w:val="en-US"/>
        </w:rPr>
        <w:t>, Out of the crisis</w:t>
      </w:r>
    </w:p>
    <w:p w14:paraId="14255A9D" w14:textId="030A400A" w:rsidR="004C0712" w:rsidRPr="005A1B60" w:rsidRDefault="00170605" w:rsidP="00AD3A81">
      <w:pPr>
        <w:pStyle w:val="Fotnotstext"/>
        <w:rPr>
          <w:lang w:val="en-US"/>
        </w:rPr>
      </w:pPr>
      <w:r w:rsidRPr="005A1B60">
        <w:rPr>
          <w:lang w:val="en-US"/>
        </w:rPr>
        <w:t>Goldratt, E. (1990),</w:t>
      </w:r>
      <w:r w:rsidR="004C0712" w:rsidRPr="005A1B60">
        <w:rPr>
          <w:lang w:val="en-US"/>
        </w:rPr>
        <w:t> Theory of constraints. Great Barrington, MA: The North River Press</w:t>
      </w:r>
    </w:p>
    <w:p w14:paraId="72A03182" w14:textId="4B9493BA" w:rsidR="004C0712" w:rsidRPr="005A1B60" w:rsidRDefault="00571034" w:rsidP="00AD3A81">
      <w:pPr>
        <w:pStyle w:val="Fotnotstext"/>
      </w:pPr>
      <w:r w:rsidRPr="005A1B60">
        <w:t>Lindgren,</w:t>
      </w:r>
      <w:r w:rsidR="0023284A" w:rsidRPr="005A1B60">
        <w:t xml:space="preserve"> L. (2006)</w:t>
      </w:r>
      <w:r w:rsidR="00170605" w:rsidRPr="005A1B60">
        <w:t>,</w:t>
      </w:r>
      <w:r w:rsidRPr="005A1B60">
        <w:t xml:space="preserve"> </w:t>
      </w:r>
      <w:r w:rsidR="00806AB4" w:rsidRPr="005A1B60">
        <w:t>Utvärderingsmonstret:</w:t>
      </w:r>
      <w:r w:rsidR="009322D4" w:rsidRPr="005A1B60">
        <w:t xml:space="preserve"> kvalitets- och resultatmätning i den offentliga sektorn</w:t>
      </w:r>
      <w:r w:rsidR="00CC4510" w:rsidRPr="005A1B60">
        <w:t xml:space="preserve"> (kap 7)</w:t>
      </w:r>
    </w:p>
    <w:p w14:paraId="1266DF3D" w14:textId="0E5EC688" w:rsidR="004C0712" w:rsidRPr="005A1B60" w:rsidRDefault="002863AF" w:rsidP="00AD3A81">
      <w:pPr>
        <w:pStyle w:val="Fotnotstext"/>
      </w:pPr>
      <w:r w:rsidRPr="005A1B60">
        <w:t>Stigendal</w:t>
      </w:r>
      <w:r w:rsidR="00BE32F6" w:rsidRPr="005A1B60">
        <w:t>, L (2018)</w:t>
      </w:r>
      <w:r w:rsidR="004C0712" w:rsidRPr="005A1B60">
        <w:t xml:space="preserve"> </w:t>
      </w:r>
      <w:r w:rsidR="00BE32F6" w:rsidRPr="005A1B60">
        <w:t xml:space="preserve">Kurs </w:t>
      </w:r>
      <w:r w:rsidR="004C0712" w:rsidRPr="005A1B60">
        <w:t>Effektiv sty</w:t>
      </w:r>
      <w:r w:rsidR="00BE32F6" w:rsidRPr="005A1B60">
        <w:t>rning av offentlig sektor</w:t>
      </w:r>
    </w:p>
    <w:p w14:paraId="6BA3FEB6" w14:textId="09F5D4AB" w:rsidR="00653BBA" w:rsidRPr="005A1B60" w:rsidRDefault="00044FCB" w:rsidP="00AD3A81">
      <w:pPr>
        <w:pStyle w:val="Fotnotstext"/>
      </w:pPr>
      <w:r w:rsidRPr="005A1B60">
        <w:t>Regleringsbrev för budgetåret 2014 avseende Skatteverket</w:t>
      </w:r>
      <w:r w:rsidR="00653BBA" w:rsidRPr="005A1B60">
        <w:t xml:space="preserve"> (</w:t>
      </w:r>
      <w:hyperlink r:id="rId17" w:history="1">
        <w:r w:rsidR="00653BBA" w:rsidRPr="005A1B60">
          <w:rPr>
            <w:rStyle w:val="Hyperlnk"/>
            <w:color w:val="auto"/>
          </w:rPr>
          <w:t>https://www.esv.se/statsliggaren/regleringsbrev/?RBID=15397</w:t>
        </w:r>
      </w:hyperlink>
      <w:r w:rsidR="00653BBA" w:rsidRPr="005A1B60">
        <w:t>)</w:t>
      </w:r>
    </w:p>
    <w:p w14:paraId="489CF8A8" w14:textId="3F09A620" w:rsidR="00653BBA" w:rsidRPr="005A1B60" w:rsidRDefault="00DD1AC1" w:rsidP="00AD3A81">
      <w:pPr>
        <w:pStyle w:val="Fotnotstext"/>
      </w:pPr>
      <w:r w:rsidRPr="005A1B60">
        <w:t>Skatteverkets årsredovisning 2013</w:t>
      </w:r>
      <w:r w:rsidR="00653BBA" w:rsidRPr="005A1B60">
        <w:t xml:space="preserve"> (</w:t>
      </w:r>
      <w:hyperlink r:id="rId18" w:history="1">
        <w:r w:rsidR="00653BBA" w:rsidRPr="005A1B60">
          <w:rPr>
            <w:rStyle w:val="Hyperlnk"/>
            <w:color w:val="auto"/>
          </w:rPr>
          <w:t>https://www.skatteverket.se/privat/sjalvservice/blanketterbroschyrer/broschyrer/info/165.4.39f16f103821c58f680007245.html</w:t>
        </w:r>
      </w:hyperlink>
      <w:r w:rsidR="00653BBA" w:rsidRPr="005A1B60">
        <w:t>)</w:t>
      </w:r>
    </w:p>
    <w:p w14:paraId="118E807D" w14:textId="5C85A74F" w:rsidR="004C0712" w:rsidRPr="005A1B60" w:rsidRDefault="004C0712" w:rsidP="00AD3A81">
      <w:pPr>
        <w:pStyle w:val="Fotnotstext"/>
      </w:pPr>
      <w:r w:rsidRPr="005A1B60">
        <w:t>Folkbokföring – Bosättningskontroll. Revisionsrapport 2014-06-26.</w:t>
      </w:r>
      <w:r w:rsidR="00AD3A81" w:rsidRPr="005A1B60">
        <w:t xml:space="preserve"> Skatteverket, Internrevisionen</w:t>
      </w:r>
    </w:p>
    <w:p w14:paraId="0787400E" w14:textId="7CF68E93" w:rsidR="00B86A02" w:rsidRPr="005A1B60" w:rsidRDefault="00915E11" w:rsidP="00B86A02">
      <w:pPr>
        <w:rPr>
          <w:i/>
        </w:rPr>
      </w:pPr>
      <w:r w:rsidRPr="005A1B60">
        <w:rPr>
          <w:rFonts w:eastAsia="Times New Roman" w:cstheme="minorHAnsi"/>
          <w:sz w:val="20"/>
          <w:szCs w:val="20"/>
          <w:shd w:val="clear" w:color="auto" w:fill="FFFFFF"/>
          <w:lang w:eastAsia="sv-SE"/>
        </w:rPr>
        <w:t>Donald M. Berwick, Medicinsk professor och ordförande för Institute for Healthcare Improvement (IHI).</w:t>
      </w:r>
      <w:r w:rsidRPr="005A1B60">
        <w:rPr>
          <w:rFonts w:ascii="Arial" w:eastAsia="Times New Roman" w:hAnsi="Arial" w:cs="Arial"/>
          <w:sz w:val="21"/>
          <w:szCs w:val="21"/>
          <w:shd w:val="clear" w:color="auto" w:fill="FFFFFF"/>
          <w:lang w:eastAsia="sv-SE"/>
        </w:rPr>
        <w:t> </w:t>
      </w:r>
    </w:p>
    <w:sectPr w:rsidR="00B86A02" w:rsidRPr="005A1B60" w:rsidSect="00296614">
      <w:headerReference w:type="even" r:id="rId19"/>
      <w:headerReference w:type="default" r:id="rId20"/>
      <w:headerReference w:type="first" r:id="rId21"/>
      <w:footerReference w:type="first" r:id="rId22"/>
      <w:pgSz w:w="11906" w:h="16838" w:code="9"/>
      <w:pgMar w:top="1418" w:right="1416"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C0AA41" w14:textId="77777777" w:rsidR="00206EC7" w:rsidRDefault="00206EC7" w:rsidP="007D5CBA">
      <w:pPr>
        <w:spacing w:after="0" w:line="240" w:lineRule="auto"/>
      </w:pPr>
      <w:r>
        <w:separator/>
      </w:r>
    </w:p>
  </w:endnote>
  <w:endnote w:type="continuationSeparator" w:id="0">
    <w:p w14:paraId="234A5D5C" w14:textId="77777777" w:rsidR="00206EC7" w:rsidRDefault="00206EC7" w:rsidP="007D5C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radeGothic LT">
    <w:altName w:val="Calibri"/>
    <w:charset w:val="00"/>
    <w:family w:val="auto"/>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TradeGothic LT Oblique">
    <w:altName w:val="Calibri"/>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D4868C" w14:textId="77777777" w:rsidR="00A41963" w:rsidRDefault="00A41963">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2022224"/>
      <w:docPartObj>
        <w:docPartGallery w:val="Page Numbers (Bottom of Page)"/>
        <w:docPartUnique/>
      </w:docPartObj>
    </w:sdtPr>
    <w:sdtEndPr/>
    <w:sdtContent>
      <w:p w14:paraId="0BDCCC4F" w14:textId="4D893439" w:rsidR="00D60A18" w:rsidRDefault="00D60A18">
        <w:pPr>
          <w:pStyle w:val="Sidfot"/>
          <w:jc w:val="right"/>
        </w:pPr>
        <w:r>
          <w:fldChar w:fldCharType="begin"/>
        </w:r>
        <w:r>
          <w:instrText>PAGE   \* MERGEFORMAT</w:instrText>
        </w:r>
        <w:r>
          <w:fldChar w:fldCharType="separate"/>
        </w:r>
        <w:r w:rsidR="0023360A">
          <w:rPr>
            <w:noProof/>
          </w:rPr>
          <w:t>8</w:t>
        </w:r>
        <w:r>
          <w:fldChar w:fldCharType="end"/>
        </w:r>
      </w:p>
    </w:sdtContent>
  </w:sdt>
  <w:p w14:paraId="30969E89" w14:textId="77777777" w:rsidR="00D60A18" w:rsidRDefault="00D60A18" w:rsidP="00C20280">
    <w:pPr>
      <w:pStyle w:val="Sidfot"/>
      <w:tabs>
        <w:tab w:val="clear" w:pos="4536"/>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3844CC" w14:textId="77777777" w:rsidR="00D60A18" w:rsidRDefault="00D60A18">
    <w:pPr>
      <w:pStyle w:val="Sidfot"/>
      <w:jc w:val="right"/>
    </w:pPr>
  </w:p>
  <w:p w14:paraId="01B43036" w14:textId="77777777" w:rsidR="00D60A18" w:rsidRDefault="00D60A18">
    <w:pPr>
      <w:pStyle w:val="Sidfo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3956173"/>
      <w:docPartObj>
        <w:docPartGallery w:val="Page Numbers (Bottom of Page)"/>
        <w:docPartUnique/>
      </w:docPartObj>
    </w:sdtPr>
    <w:sdtEndPr/>
    <w:sdtContent>
      <w:p w14:paraId="36D4CBF2" w14:textId="6D2D3BEA" w:rsidR="00D60A18" w:rsidRDefault="00D60A18">
        <w:pPr>
          <w:pStyle w:val="Sidfot"/>
          <w:jc w:val="right"/>
        </w:pPr>
        <w:r>
          <w:fldChar w:fldCharType="begin"/>
        </w:r>
        <w:r>
          <w:instrText>PAGE   \* MERGEFORMAT</w:instrText>
        </w:r>
        <w:r>
          <w:fldChar w:fldCharType="separate"/>
        </w:r>
        <w:r w:rsidR="0023360A">
          <w:rPr>
            <w:noProof/>
          </w:rPr>
          <w:t>2</w:t>
        </w:r>
        <w:r>
          <w:fldChar w:fldCharType="end"/>
        </w:r>
      </w:p>
    </w:sdtContent>
  </w:sdt>
  <w:p w14:paraId="1CA0C66D" w14:textId="77777777" w:rsidR="00D60A18" w:rsidRDefault="00D60A1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E7544D" w14:textId="77777777" w:rsidR="00206EC7" w:rsidRDefault="00206EC7" w:rsidP="007D5CBA">
      <w:pPr>
        <w:spacing w:after="0" w:line="240" w:lineRule="auto"/>
      </w:pPr>
      <w:r>
        <w:separator/>
      </w:r>
    </w:p>
  </w:footnote>
  <w:footnote w:type="continuationSeparator" w:id="0">
    <w:p w14:paraId="4679A09F" w14:textId="77777777" w:rsidR="00206EC7" w:rsidRDefault="00206EC7" w:rsidP="007D5CBA">
      <w:pPr>
        <w:spacing w:after="0" w:line="240" w:lineRule="auto"/>
      </w:pPr>
      <w:r>
        <w:continuationSeparator/>
      </w:r>
    </w:p>
  </w:footnote>
  <w:footnote w:id="1">
    <w:p w14:paraId="190232A8" w14:textId="6054A02C" w:rsidR="00BD72D1" w:rsidRPr="00A714CC" w:rsidRDefault="00BD72D1" w:rsidP="00BD72D1">
      <w:pPr>
        <w:pStyle w:val="Fotnotstext"/>
      </w:pPr>
      <w:r w:rsidRPr="00A714CC">
        <w:rPr>
          <w:rStyle w:val="Fotnotsreferens"/>
        </w:rPr>
        <w:footnoteRef/>
      </w:r>
      <w:r w:rsidRPr="00A714CC">
        <w:t xml:space="preserve"> I enlig</w:t>
      </w:r>
      <w:r w:rsidR="004B2A41" w:rsidRPr="00A714CC">
        <w:t>het med den rekommendation som E</w:t>
      </w:r>
      <w:r w:rsidRPr="00A714CC">
        <w:t>xpertgruppen för digitala investeringar framhåller bör vara i fokus</w:t>
      </w:r>
    </w:p>
  </w:footnote>
  <w:footnote w:id="2">
    <w:p w14:paraId="06330A9E" w14:textId="3BAF638B" w:rsidR="00F762AE" w:rsidRPr="00A714CC" w:rsidRDefault="00F762AE" w:rsidP="00F762AE">
      <w:pPr>
        <w:pStyle w:val="Fotnotstext"/>
        <w:rPr>
          <w:lang w:val="en-US"/>
        </w:rPr>
      </w:pPr>
      <w:r w:rsidRPr="00A714CC">
        <w:rPr>
          <w:rStyle w:val="Fotnotsreferens"/>
        </w:rPr>
        <w:footnoteRef/>
      </w:r>
      <w:r w:rsidRPr="00A714CC">
        <w:rPr>
          <w:lang w:val="en-US"/>
        </w:rPr>
        <w:t xml:space="preserve"> </w:t>
      </w:r>
      <w:r w:rsidR="00170605" w:rsidRPr="00A714CC">
        <w:rPr>
          <w:lang w:val="en-US"/>
        </w:rPr>
        <w:t>W.</w:t>
      </w:r>
      <w:r w:rsidR="00654092">
        <w:rPr>
          <w:lang w:val="en-US"/>
        </w:rPr>
        <w:t xml:space="preserve"> </w:t>
      </w:r>
      <w:r w:rsidR="00170605" w:rsidRPr="00A714CC">
        <w:rPr>
          <w:lang w:val="en-US"/>
        </w:rPr>
        <w:t>Edvards Deming (2000), Out of the crisis</w:t>
      </w:r>
    </w:p>
  </w:footnote>
  <w:footnote w:id="3">
    <w:p w14:paraId="7FFBEB6C" w14:textId="77777777" w:rsidR="00170605" w:rsidRPr="00A714CC" w:rsidRDefault="00D60A18" w:rsidP="00170605">
      <w:pPr>
        <w:pStyle w:val="Fotnotstext"/>
        <w:rPr>
          <w:lang w:val="en-US"/>
        </w:rPr>
      </w:pPr>
      <w:r w:rsidRPr="00A714CC">
        <w:rPr>
          <w:rStyle w:val="Fotnotsreferens"/>
        </w:rPr>
        <w:footnoteRef/>
      </w:r>
      <w:r w:rsidRPr="00A714CC">
        <w:rPr>
          <w:lang w:val="en-US"/>
        </w:rPr>
        <w:t xml:space="preserve"> </w:t>
      </w:r>
      <w:r w:rsidR="00170605" w:rsidRPr="00A714CC">
        <w:rPr>
          <w:lang w:val="en-US"/>
        </w:rPr>
        <w:t>Goldratt, E. (1990), Theory of constraints. Great Barrington, MA: The North River Press</w:t>
      </w:r>
    </w:p>
    <w:p w14:paraId="3FB43C89" w14:textId="4FA4CA91" w:rsidR="00D60A18" w:rsidRPr="00BB0610" w:rsidRDefault="00D60A18" w:rsidP="001C05F1">
      <w:pPr>
        <w:rPr>
          <w:rFonts w:ascii="Times New Roman" w:eastAsia="Times New Roman" w:hAnsi="Times New Roman" w:cs="Times New Roman"/>
          <w:sz w:val="16"/>
          <w:szCs w:val="16"/>
          <w:lang w:val="en-US" w:eastAsia="sv-SE"/>
        </w:rPr>
      </w:pPr>
    </w:p>
    <w:p w14:paraId="23000C42" w14:textId="4501568B" w:rsidR="00D60A18" w:rsidRPr="00BB0610" w:rsidRDefault="00D60A18">
      <w:pPr>
        <w:pStyle w:val="Fotnotstext"/>
        <w:rPr>
          <w:lang w:val="en-US"/>
        </w:rPr>
      </w:pPr>
    </w:p>
  </w:footnote>
  <w:footnote w:id="4">
    <w:p w14:paraId="6B8DA8AB" w14:textId="3EFF138D" w:rsidR="00D60A18" w:rsidRDefault="00D60A18" w:rsidP="001B2C53">
      <w:pPr>
        <w:pStyle w:val="Fotnotstext"/>
      </w:pPr>
      <w:r w:rsidRPr="00A714CC">
        <w:rPr>
          <w:rStyle w:val="Fotnotsreferens"/>
        </w:rPr>
        <w:footnoteRef/>
      </w:r>
      <w:r w:rsidRPr="00A714CC">
        <w:t xml:space="preserve"> </w:t>
      </w:r>
      <w:r w:rsidR="00170605" w:rsidRPr="00A714CC">
        <w:t>Lindgren, L. (2006), Utvärderingsmonstret: kvalitets- och resultatmätning i den offentliga sektorn</w:t>
      </w:r>
      <w:r w:rsidR="003B2A60">
        <w:t xml:space="preserve"> (kap 7)</w:t>
      </w:r>
    </w:p>
  </w:footnote>
  <w:footnote w:id="5">
    <w:p w14:paraId="1E316097" w14:textId="56BCC9DE" w:rsidR="00C06993" w:rsidRPr="00915E11" w:rsidRDefault="00C06993" w:rsidP="00915E11">
      <w:pPr>
        <w:rPr>
          <w:rFonts w:ascii="Times New Roman" w:eastAsia="Times New Roman" w:hAnsi="Times New Roman" w:cs="Times New Roman"/>
          <w:sz w:val="24"/>
          <w:szCs w:val="24"/>
          <w:lang w:eastAsia="sv-SE"/>
        </w:rPr>
      </w:pPr>
      <w:r>
        <w:rPr>
          <w:rStyle w:val="Fotnotsreferens"/>
        </w:rPr>
        <w:footnoteRef/>
      </w:r>
      <w:r w:rsidRPr="00915E11">
        <w:t xml:space="preserve"> </w:t>
      </w:r>
      <w:r w:rsidRPr="00915E11">
        <w:rPr>
          <w:rFonts w:eastAsia="Times New Roman" w:cstheme="minorHAnsi"/>
          <w:color w:val="1E1E1E"/>
          <w:sz w:val="20"/>
          <w:szCs w:val="20"/>
          <w:shd w:val="clear" w:color="auto" w:fill="FFFFFF"/>
          <w:lang w:eastAsia="sv-SE"/>
        </w:rPr>
        <w:t>Donald M. Berwick, M</w:t>
      </w:r>
      <w:r w:rsidR="00915E11" w:rsidRPr="00915E11">
        <w:rPr>
          <w:rFonts w:eastAsia="Times New Roman" w:cstheme="minorHAnsi"/>
          <w:color w:val="1E1E1E"/>
          <w:sz w:val="20"/>
          <w:szCs w:val="20"/>
          <w:shd w:val="clear" w:color="auto" w:fill="FFFFFF"/>
          <w:lang w:eastAsia="sv-SE"/>
        </w:rPr>
        <w:t xml:space="preserve">edicinsk professor och ordförande </w:t>
      </w:r>
      <w:r w:rsidR="00915E11">
        <w:rPr>
          <w:rFonts w:eastAsia="Times New Roman" w:cstheme="minorHAnsi"/>
          <w:color w:val="1E1E1E"/>
          <w:sz w:val="20"/>
          <w:szCs w:val="20"/>
          <w:shd w:val="clear" w:color="auto" w:fill="FFFFFF"/>
          <w:lang w:eastAsia="sv-SE"/>
        </w:rPr>
        <w:t xml:space="preserve">för </w:t>
      </w:r>
      <w:r w:rsidRPr="00915E11">
        <w:rPr>
          <w:rFonts w:eastAsia="Times New Roman" w:cstheme="minorHAnsi"/>
          <w:color w:val="1E1E1E"/>
          <w:sz w:val="20"/>
          <w:szCs w:val="20"/>
          <w:shd w:val="clear" w:color="auto" w:fill="FFFFFF"/>
          <w:lang w:eastAsia="sv-SE"/>
        </w:rPr>
        <w:t>Institute for Healthcare Improvement (IHI).</w:t>
      </w:r>
      <w:r w:rsidRPr="00915E11">
        <w:rPr>
          <w:rFonts w:ascii="Arial" w:eastAsia="Times New Roman" w:hAnsi="Arial" w:cs="Arial"/>
          <w:color w:val="1E1E1E"/>
          <w:sz w:val="21"/>
          <w:szCs w:val="21"/>
          <w:shd w:val="clear" w:color="auto" w:fill="FFFFFF"/>
          <w:lang w:eastAsia="sv-SE"/>
        </w:rPr>
        <w:t> </w:t>
      </w:r>
    </w:p>
  </w:footnote>
  <w:footnote w:id="6">
    <w:p w14:paraId="7D78D173" w14:textId="080EB6F3" w:rsidR="00D60A18" w:rsidRPr="00180B4D" w:rsidRDefault="00D60A18" w:rsidP="00AD648E">
      <w:pPr>
        <w:pStyle w:val="Fotnotstext"/>
      </w:pPr>
      <w:r w:rsidRPr="00180B4D">
        <w:rPr>
          <w:rStyle w:val="Fotnotsreferens"/>
        </w:rPr>
        <w:footnoteRef/>
      </w:r>
      <w:r w:rsidRPr="00180B4D">
        <w:t xml:space="preserve"> </w:t>
      </w:r>
      <w:r w:rsidR="001409E0" w:rsidRPr="00180B4D">
        <w:t>Stigendal, L</w:t>
      </w:r>
      <w:r w:rsidR="00A714CC" w:rsidRPr="00180B4D">
        <w:t>.</w:t>
      </w:r>
      <w:r w:rsidR="00653BBA">
        <w:t xml:space="preserve"> (2008)</w:t>
      </w:r>
      <w:r w:rsidR="001409E0" w:rsidRPr="00180B4D">
        <w:t xml:space="preserve"> </w:t>
      </w:r>
      <w:r w:rsidR="00653BBA">
        <w:t xml:space="preserve">Effektiv styrning av offentlig förvaltning </w:t>
      </w:r>
    </w:p>
  </w:footnote>
  <w:footnote w:id="7">
    <w:p w14:paraId="5BD55950" w14:textId="321BFA05" w:rsidR="00D60A18" w:rsidRPr="00180B4D" w:rsidRDefault="00D60A18" w:rsidP="00736784">
      <w:pPr>
        <w:pStyle w:val="Fotnotstext"/>
      </w:pPr>
      <w:r w:rsidRPr="00180B4D">
        <w:rPr>
          <w:rStyle w:val="Fotnotsreferens"/>
        </w:rPr>
        <w:footnoteRef/>
      </w:r>
      <w:r w:rsidRPr="00180B4D">
        <w:t xml:space="preserve"> </w:t>
      </w:r>
      <w:r w:rsidR="007434A6" w:rsidRPr="00180B4D">
        <w:t>Regleringsbrev för budgetåret 2014 avseende Skatteverket</w:t>
      </w:r>
    </w:p>
  </w:footnote>
  <w:footnote w:id="8">
    <w:p w14:paraId="22D042C2" w14:textId="277C24D8" w:rsidR="00D60A18" w:rsidRPr="00180B4D" w:rsidRDefault="00D60A18" w:rsidP="00736784">
      <w:pPr>
        <w:pStyle w:val="Fotnotstext"/>
      </w:pPr>
      <w:r w:rsidRPr="00180B4D">
        <w:rPr>
          <w:rStyle w:val="Fotnotsreferens"/>
        </w:rPr>
        <w:footnoteRef/>
      </w:r>
      <w:r w:rsidRPr="00180B4D">
        <w:t xml:space="preserve"> </w:t>
      </w:r>
      <w:r w:rsidR="007434A6" w:rsidRPr="00180B4D">
        <w:t>Skatteverkets årsredovisni</w:t>
      </w:r>
      <w:r w:rsidR="00852C9B" w:rsidRPr="00180B4D">
        <w:t>n</w:t>
      </w:r>
      <w:r w:rsidR="007434A6" w:rsidRPr="00180B4D">
        <w:t>g</w:t>
      </w:r>
      <w:r w:rsidR="00852C9B" w:rsidRPr="00180B4D">
        <w:t xml:space="preserve"> 2013</w:t>
      </w:r>
    </w:p>
  </w:footnote>
  <w:footnote w:id="9">
    <w:p w14:paraId="2A9DC726" w14:textId="07860BF5" w:rsidR="00D60A18" w:rsidRPr="00E0767D" w:rsidRDefault="00D60A18" w:rsidP="00736784">
      <w:pPr>
        <w:pStyle w:val="Fotnotstext"/>
      </w:pPr>
      <w:r w:rsidRPr="00180B4D">
        <w:rPr>
          <w:rStyle w:val="Fotnotsreferens"/>
        </w:rPr>
        <w:footnoteRef/>
      </w:r>
      <w:r w:rsidRPr="00180B4D">
        <w:t xml:space="preserve"> Folkbokföring – Bosättningskontroll. Revisionsrapport 2014-06-26.</w:t>
      </w:r>
      <w:r w:rsidR="00C92BDC" w:rsidRPr="00180B4D">
        <w:t xml:space="preserve"> Skatteverket, Internrevisionen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25A1EE" w14:textId="6F3909AD" w:rsidR="00A41963" w:rsidRDefault="00A41963">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F467E4" w14:textId="7A352130" w:rsidR="00A41963" w:rsidRDefault="00A41963">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510E5C" w14:textId="058C377A" w:rsidR="00D60A18" w:rsidRDefault="00D60A18">
    <w:pPr>
      <w:pStyle w:val="Sidhuvud"/>
    </w:pPr>
    <w:r>
      <w:rPr>
        <w:noProof/>
        <w:lang w:eastAsia="sv-SE"/>
      </w:rPr>
      <w:drawing>
        <wp:inline distT="0" distB="0" distL="0" distR="0" wp14:anchorId="3A05F6F2" wp14:editId="11DF7B4F">
          <wp:extent cx="1591059" cy="243840"/>
          <wp:effectExtent l="0" t="0" r="9525" b="381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M_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91059" cy="243840"/>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EE51FB" w14:textId="3C622080" w:rsidR="00A41963" w:rsidRDefault="00A41963">
    <w:pPr>
      <w:pStyle w:val="Sidhuvud"/>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77BCCC" w14:textId="1B8593E3" w:rsidR="00A41963" w:rsidRDefault="00A41963">
    <w:pPr>
      <w:pStyle w:val="Sidhuvud"/>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36F6F0" w14:textId="63472BA4" w:rsidR="00A41963" w:rsidRDefault="00A41963">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05BCC"/>
    <w:multiLevelType w:val="hybridMultilevel"/>
    <w:tmpl w:val="9D2C27A8"/>
    <w:lvl w:ilvl="0" w:tplc="F24A9904">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26B65A9"/>
    <w:multiLevelType w:val="hybridMultilevel"/>
    <w:tmpl w:val="07DE41B0"/>
    <w:lvl w:ilvl="0" w:tplc="041D0001">
      <w:start w:val="1"/>
      <w:numFmt w:val="bullet"/>
      <w:lvlText w:val=""/>
      <w:lvlJc w:val="left"/>
      <w:pPr>
        <w:ind w:left="1080" w:hanging="360"/>
      </w:pPr>
      <w:rPr>
        <w:rFonts w:ascii="Symbol" w:hAnsi="Symbol" w:hint="default"/>
      </w:rPr>
    </w:lvl>
    <w:lvl w:ilvl="1" w:tplc="041D0003">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 w15:restartNumberingAfterBreak="0">
    <w:nsid w:val="04364257"/>
    <w:multiLevelType w:val="hybridMultilevel"/>
    <w:tmpl w:val="2482E6D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D9665F6"/>
    <w:multiLevelType w:val="hybridMultilevel"/>
    <w:tmpl w:val="F6A47BC8"/>
    <w:lvl w:ilvl="0" w:tplc="45AC5406">
      <w:numFmt w:val="bullet"/>
      <w:lvlText w:val=""/>
      <w:lvlJc w:val="left"/>
      <w:pPr>
        <w:ind w:left="1080" w:hanging="360"/>
      </w:pPr>
      <w:rPr>
        <w:rFonts w:ascii="Symbol" w:eastAsiaTheme="minorHAnsi" w:hAnsi="Symbol" w:cstheme="minorBidi"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4" w15:restartNumberingAfterBreak="0">
    <w:nsid w:val="104C6415"/>
    <w:multiLevelType w:val="hybridMultilevel"/>
    <w:tmpl w:val="AFF03170"/>
    <w:lvl w:ilvl="0" w:tplc="0934614C">
      <w:start w:val="1"/>
      <w:numFmt w:val="bullet"/>
      <w:pStyle w:val="6GGListning"/>
      <w:lvlText w:val=""/>
      <w:lvlJc w:val="left"/>
      <w:pPr>
        <w:ind w:left="720" w:hanging="397"/>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0D55E15"/>
    <w:multiLevelType w:val="hybridMultilevel"/>
    <w:tmpl w:val="4A56578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1FBE6341"/>
    <w:multiLevelType w:val="hybridMultilevel"/>
    <w:tmpl w:val="FCFAC70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7" w15:restartNumberingAfterBreak="0">
    <w:nsid w:val="1FCE503A"/>
    <w:multiLevelType w:val="hybridMultilevel"/>
    <w:tmpl w:val="690A2F36"/>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386C4DE8"/>
    <w:multiLevelType w:val="hybridMultilevel"/>
    <w:tmpl w:val="058AB89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48691FAD"/>
    <w:multiLevelType w:val="multilevel"/>
    <w:tmpl w:val="849E3352"/>
    <w:lvl w:ilvl="0">
      <w:start w:val="1"/>
      <w:numFmt w:val="decimal"/>
      <w:isLgl/>
      <w:lvlText w:val="%1"/>
      <w:lvlJc w:val="left"/>
      <w:pPr>
        <w:tabs>
          <w:tab w:val="num" w:pos="1134"/>
        </w:tabs>
        <w:ind w:left="1134" w:hanging="1134"/>
      </w:pPr>
      <w:rPr>
        <w:i w:val="0"/>
        <w:color w:val="auto"/>
      </w:rPr>
    </w:lvl>
    <w:lvl w:ilvl="1">
      <w:start w:val="1"/>
      <w:numFmt w:val="decimal"/>
      <w:isLgl/>
      <w:lvlText w:val="%1.%2"/>
      <w:lvlJc w:val="left"/>
      <w:pPr>
        <w:tabs>
          <w:tab w:val="num" w:pos="1134"/>
        </w:tabs>
        <w:ind w:left="1134" w:hanging="1134"/>
      </w:pPr>
    </w:lvl>
    <w:lvl w:ilvl="2">
      <w:start w:val="1"/>
      <w:numFmt w:val="decimal"/>
      <w:isLgl/>
      <w:lvlText w:val="%1.%2.%3"/>
      <w:lvlJc w:val="left"/>
      <w:pPr>
        <w:tabs>
          <w:tab w:val="num" w:pos="1134"/>
        </w:tabs>
        <w:ind w:left="1134" w:hanging="1134"/>
      </w:pPr>
    </w:lvl>
    <w:lvl w:ilvl="3">
      <w:start w:val="1"/>
      <w:numFmt w:val="decimal"/>
      <w:lvlText w:val="%1.%2.%3.%4"/>
      <w:lvlJc w:val="left"/>
      <w:pPr>
        <w:tabs>
          <w:tab w:val="num" w:pos="1134"/>
        </w:tabs>
        <w:ind w:left="1134" w:hanging="113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0" w15:restartNumberingAfterBreak="0">
    <w:nsid w:val="4E887EC8"/>
    <w:multiLevelType w:val="hybridMultilevel"/>
    <w:tmpl w:val="91CCAD7C"/>
    <w:lvl w:ilvl="0" w:tplc="19CAB9BA">
      <w:numFmt w:val="bullet"/>
      <w:lvlText w:val=""/>
      <w:lvlJc w:val="left"/>
      <w:pPr>
        <w:ind w:left="1080" w:hanging="360"/>
      </w:pPr>
      <w:rPr>
        <w:rFonts w:ascii="Symbol" w:eastAsiaTheme="minorHAnsi" w:hAnsi="Symbol" w:cstheme="minorBidi"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1" w15:restartNumberingAfterBreak="0">
    <w:nsid w:val="51BA1285"/>
    <w:multiLevelType w:val="hybridMultilevel"/>
    <w:tmpl w:val="51A0E81C"/>
    <w:lvl w:ilvl="0" w:tplc="814CB0E8">
      <w:numFmt w:val="bullet"/>
      <w:lvlText w:val="-"/>
      <w:lvlJc w:val="left"/>
      <w:pPr>
        <w:ind w:left="1440" w:hanging="360"/>
      </w:pPr>
      <w:rPr>
        <w:rFonts w:ascii="Times New Roman" w:eastAsia="Times New Roman" w:hAnsi="Times New Roman" w:cs="Times New Roman"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2" w15:restartNumberingAfterBreak="0">
    <w:nsid w:val="541C7C9C"/>
    <w:multiLevelType w:val="hybridMultilevel"/>
    <w:tmpl w:val="7CAEB72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56FF44E3"/>
    <w:multiLevelType w:val="hybridMultilevel"/>
    <w:tmpl w:val="8D1AA8D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57C27FAD"/>
    <w:multiLevelType w:val="multilevel"/>
    <w:tmpl w:val="849E3352"/>
    <w:lvl w:ilvl="0">
      <w:start w:val="1"/>
      <w:numFmt w:val="decimal"/>
      <w:isLgl/>
      <w:lvlText w:val="%1"/>
      <w:lvlJc w:val="left"/>
      <w:pPr>
        <w:tabs>
          <w:tab w:val="num" w:pos="1134"/>
        </w:tabs>
        <w:ind w:left="1134" w:hanging="1134"/>
      </w:pPr>
      <w:rPr>
        <w:i w:val="0"/>
        <w:color w:val="auto"/>
      </w:rPr>
    </w:lvl>
    <w:lvl w:ilvl="1">
      <w:start w:val="1"/>
      <w:numFmt w:val="decimal"/>
      <w:isLgl/>
      <w:lvlText w:val="%1.%2"/>
      <w:lvlJc w:val="left"/>
      <w:pPr>
        <w:tabs>
          <w:tab w:val="num" w:pos="1134"/>
        </w:tabs>
        <w:ind w:left="1134" w:hanging="1134"/>
      </w:pPr>
    </w:lvl>
    <w:lvl w:ilvl="2">
      <w:start w:val="1"/>
      <w:numFmt w:val="decimal"/>
      <w:isLgl/>
      <w:lvlText w:val="%1.%2.%3"/>
      <w:lvlJc w:val="left"/>
      <w:pPr>
        <w:tabs>
          <w:tab w:val="num" w:pos="1134"/>
        </w:tabs>
        <w:ind w:left="1134" w:hanging="1134"/>
      </w:pPr>
    </w:lvl>
    <w:lvl w:ilvl="3">
      <w:start w:val="1"/>
      <w:numFmt w:val="decimal"/>
      <w:lvlText w:val="%1.%2.%3.%4"/>
      <w:lvlJc w:val="left"/>
      <w:pPr>
        <w:tabs>
          <w:tab w:val="num" w:pos="1134"/>
        </w:tabs>
        <w:ind w:left="1134" w:hanging="113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60642DFA"/>
    <w:multiLevelType w:val="hybridMultilevel"/>
    <w:tmpl w:val="3B3E37D0"/>
    <w:lvl w:ilvl="0" w:tplc="50703EBC">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60EF723D"/>
    <w:multiLevelType w:val="hybridMultilevel"/>
    <w:tmpl w:val="FA9E4B5C"/>
    <w:lvl w:ilvl="0" w:tplc="40A8FD4C">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60F6799A"/>
    <w:multiLevelType w:val="hybridMultilevel"/>
    <w:tmpl w:val="D256BA5C"/>
    <w:lvl w:ilvl="0" w:tplc="21B0D180">
      <w:start w:val="6"/>
      <w:numFmt w:val="bullet"/>
      <w:lvlText w:val="-"/>
      <w:lvlJc w:val="left"/>
      <w:pPr>
        <w:ind w:left="720" w:hanging="360"/>
      </w:pPr>
      <w:rPr>
        <w:rFonts w:ascii="Calibri" w:eastAsia="Calibri" w:hAnsi="Calibri"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8" w15:restartNumberingAfterBreak="0">
    <w:nsid w:val="65983246"/>
    <w:multiLevelType w:val="hybridMultilevel"/>
    <w:tmpl w:val="0122D294"/>
    <w:lvl w:ilvl="0" w:tplc="CA7EC034">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6C677A2D"/>
    <w:multiLevelType w:val="hybridMultilevel"/>
    <w:tmpl w:val="B224965C"/>
    <w:lvl w:ilvl="0" w:tplc="041D0001">
      <w:start w:val="1"/>
      <w:numFmt w:val="bullet"/>
      <w:lvlText w:val=""/>
      <w:lvlJc w:val="left"/>
      <w:pPr>
        <w:ind w:left="1077" w:hanging="360"/>
      </w:pPr>
      <w:rPr>
        <w:rFonts w:ascii="Symbol" w:hAnsi="Symbol" w:hint="default"/>
      </w:rPr>
    </w:lvl>
    <w:lvl w:ilvl="1" w:tplc="041D0003" w:tentative="1">
      <w:start w:val="1"/>
      <w:numFmt w:val="bullet"/>
      <w:lvlText w:val="o"/>
      <w:lvlJc w:val="left"/>
      <w:pPr>
        <w:ind w:left="1797" w:hanging="360"/>
      </w:pPr>
      <w:rPr>
        <w:rFonts w:ascii="Courier New" w:hAnsi="Courier New" w:cs="Courier New" w:hint="default"/>
      </w:rPr>
    </w:lvl>
    <w:lvl w:ilvl="2" w:tplc="041D0005" w:tentative="1">
      <w:start w:val="1"/>
      <w:numFmt w:val="bullet"/>
      <w:lvlText w:val=""/>
      <w:lvlJc w:val="left"/>
      <w:pPr>
        <w:ind w:left="2517" w:hanging="360"/>
      </w:pPr>
      <w:rPr>
        <w:rFonts w:ascii="Wingdings" w:hAnsi="Wingdings" w:hint="default"/>
      </w:rPr>
    </w:lvl>
    <w:lvl w:ilvl="3" w:tplc="041D0001" w:tentative="1">
      <w:start w:val="1"/>
      <w:numFmt w:val="bullet"/>
      <w:lvlText w:val=""/>
      <w:lvlJc w:val="left"/>
      <w:pPr>
        <w:ind w:left="3237" w:hanging="360"/>
      </w:pPr>
      <w:rPr>
        <w:rFonts w:ascii="Symbol" w:hAnsi="Symbol" w:hint="default"/>
      </w:rPr>
    </w:lvl>
    <w:lvl w:ilvl="4" w:tplc="041D0003" w:tentative="1">
      <w:start w:val="1"/>
      <w:numFmt w:val="bullet"/>
      <w:lvlText w:val="o"/>
      <w:lvlJc w:val="left"/>
      <w:pPr>
        <w:ind w:left="3957" w:hanging="360"/>
      </w:pPr>
      <w:rPr>
        <w:rFonts w:ascii="Courier New" w:hAnsi="Courier New" w:cs="Courier New" w:hint="default"/>
      </w:rPr>
    </w:lvl>
    <w:lvl w:ilvl="5" w:tplc="041D0005" w:tentative="1">
      <w:start w:val="1"/>
      <w:numFmt w:val="bullet"/>
      <w:lvlText w:val=""/>
      <w:lvlJc w:val="left"/>
      <w:pPr>
        <w:ind w:left="4677" w:hanging="360"/>
      </w:pPr>
      <w:rPr>
        <w:rFonts w:ascii="Wingdings" w:hAnsi="Wingdings" w:hint="default"/>
      </w:rPr>
    </w:lvl>
    <w:lvl w:ilvl="6" w:tplc="041D0001" w:tentative="1">
      <w:start w:val="1"/>
      <w:numFmt w:val="bullet"/>
      <w:lvlText w:val=""/>
      <w:lvlJc w:val="left"/>
      <w:pPr>
        <w:ind w:left="5397" w:hanging="360"/>
      </w:pPr>
      <w:rPr>
        <w:rFonts w:ascii="Symbol" w:hAnsi="Symbol" w:hint="default"/>
      </w:rPr>
    </w:lvl>
    <w:lvl w:ilvl="7" w:tplc="041D0003" w:tentative="1">
      <w:start w:val="1"/>
      <w:numFmt w:val="bullet"/>
      <w:lvlText w:val="o"/>
      <w:lvlJc w:val="left"/>
      <w:pPr>
        <w:ind w:left="6117" w:hanging="360"/>
      </w:pPr>
      <w:rPr>
        <w:rFonts w:ascii="Courier New" w:hAnsi="Courier New" w:cs="Courier New" w:hint="default"/>
      </w:rPr>
    </w:lvl>
    <w:lvl w:ilvl="8" w:tplc="041D0005" w:tentative="1">
      <w:start w:val="1"/>
      <w:numFmt w:val="bullet"/>
      <w:lvlText w:val=""/>
      <w:lvlJc w:val="left"/>
      <w:pPr>
        <w:ind w:left="6837" w:hanging="360"/>
      </w:pPr>
      <w:rPr>
        <w:rFonts w:ascii="Wingdings" w:hAnsi="Wingdings" w:hint="default"/>
      </w:rPr>
    </w:lvl>
  </w:abstractNum>
  <w:abstractNum w:abstractNumId="20" w15:restartNumberingAfterBreak="0">
    <w:nsid w:val="6DF53221"/>
    <w:multiLevelType w:val="multilevel"/>
    <w:tmpl w:val="849E3352"/>
    <w:lvl w:ilvl="0">
      <w:start w:val="1"/>
      <w:numFmt w:val="decimal"/>
      <w:isLgl/>
      <w:lvlText w:val="%1"/>
      <w:lvlJc w:val="left"/>
      <w:pPr>
        <w:tabs>
          <w:tab w:val="num" w:pos="1134"/>
        </w:tabs>
        <w:ind w:left="1134" w:hanging="1134"/>
      </w:pPr>
      <w:rPr>
        <w:i w:val="0"/>
        <w:color w:val="auto"/>
      </w:rPr>
    </w:lvl>
    <w:lvl w:ilvl="1">
      <w:start w:val="1"/>
      <w:numFmt w:val="decimal"/>
      <w:isLgl/>
      <w:lvlText w:val="%1.%2"/>
      <w:lvlJc w:val="left"/>
      <w:pPr>
        <w:tabs>
          <w:tab w:val="num" w:pos="1134"/>
        </w:tabs>
        <w:ind w:left="1134" w:hanging="1134"/>
      </w:pPr>
    </w:lvl>
    <w:lvl w:ilvl="2">
      <w:start w:val="1"/>
      <w:numFmt w:val="decimal"/>
      <w:isLgl/>
      <w:lvlText w:val="%1.%2.%3"/>
      <w:lvlJc w:val="left"/>
      <w:pPr>
        <w:tabs>
          <w:tab w:val="num" w:pos="1134"/>
        </w:tabs>
        <w:ind w:left="1134" w:hanging="1134"/>
      </w:pPr>
    </w:lvl>
    <w:lvl w:ilvl="3">
      <w:start w:val="1"/>
      <w:numFmt w:val="decimal"/>
      <w:lvlText w:val="%1.%2.%3.%4"/>
      <w:lvlJc w:val="left"/>
      <w:pPr>
        <w:tabs>
          <w:tab w:val="num" w:pos="1134"/>
        </w:tabs>
        <w:ind w:left="1134" w:hanging="113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15:restartNumberingAfterBreak="0">
    <w:nsid w:val="718F5CFA"/>
    <w:multiLevelType w:val="multilevel"/>
    <w:tmpl w:val="B3B0EC96"/>
    <w:lvl w:ilvl="0">
      <w:start w:val="1"/>
      <w:numFmt w:val="decimal"/>
      <w:pStyle w:val="Rubrik1"/>
      <w:lvlText w:val="%1"/>
      <w:lvlJc w:val="left"/>
      <w:pPr>
        <w:ind w:left="432" w:hanging="432"/>
      </w:pPr>
      <w:rPr>
        <w:rFonts w:hint="default"/>
      </w:rPr>
    </w:lvl>
    <w:lvl w:ilvl="1">
      <w:start w:val="1"/>
      <w:numFmt w:val="decimal"/>
      <w:pStyle w:val="Rubrik2"/>
      <w:lvlText w:val="%1.%2"/>
      <w:lvlJc w:val="left"/>
      <w:pPr>
        <w:ind w:left="576" w:hanging="576"/>
      </w:pPr>
      <w:rPr>
        <w:rFonts w:hint="default"/>
      </w:rPr>
    </w:lvl>
    <w:lvl w:ilvl="2">
      <w:start w:val="1"/>
      <w:numFmt w:val="decimal"/>
      <w:pStyle w:val="Rubrik3"/>
      <w:lvlText w:val="%1.%2.%3"/>
      <w:lvlJc w:val="left"/>
      <w:pPr>
        <w:ind w:left="720" w:hanging="720"/>
      </w:pPr>
      <w:rPr>
        <w:rFonts w:hint="default"/>
      </w:rPr>
    </w:lvl>
    <w:lvl w:ilvl="3">
      <w:start w:val="1"/>
      <w:numFmt w:val="decimal"/>
      <w:pStyle w:val="Rubrik4"/>
      <w:lvlText w:val="%1.%2.%3.%4"/>
      <w:lvlJc w:val="left"/>
      <w:pPr>
        <w:ind w:left="864" w:hanging="864"/>
      </w:pPr>
      <w:rPr>
        <w:rFonts w:hint="default"/>
      </w:rPr>
    </w:lvl>
    <w:lvl w:ilvl="4">
      <w:start w:val="1"/>
      <w:numFmt w:val="decimal"/>
      <w:pStyle w:val="Rubrik5"/>
      <w:lvlText w:val="%1.%2.%3.%4.%5"/>
      <w:lvlJc w:val="left"/>
      <w:pPr>
        <w:ind w:left="1008" w:hanging="1008"/>
      </w:pPr>
      <w:rPr>
        <w:rFonts w:hint="default"/>
      </w:rPr>
    </w:lvl>
    <w:lvl w:ilvl="5">
      <w:start w:val="1"/>
      <w:numFmt w:val="decimal"/>
      <w:pStyle w:val="Rubrik6"/>
      <w:lvlText w:val="%1.%2.%3.%4.%5.%6"/>
      <w:lvlJc w:val="left"/>
      <w:pPr>
        <w:ind w:left="1152" w:hanging="1152"/>
      </w:pPr>
      <w:rPr>
        <w:rFonts w:hint="default"/>
      </w:rPr>
    </w:lvl>
    <w:lvl w:ilvl="6">
      <w:start w:val="1"/>
      <w:numFmt w:val="decimal"/>
      <w:pStyle w:val="Rubrik7"/>
      <w:lvlText w:val="%1.%2.%3.%4.%5.%6.%7"/>
      <w:lvlJc w:val="left"/>
      <w:pPr>
        <w:ind w:left="1296" w:hanging="1296"/>
      </w:pPr>
      <w:rPr>
        <w:rFonts w:hint="default"/>
      </w:rPr>
    </w:lvl>
    <w:lvl w:ilvl="7">
      <w:start w:val="1"/>
      <w:numFmt w:val="decimal"/>
      <w:pStyle w:val="Rubrik8"/>
      <w:lvlText w:val="%1.%2.%3.%4.%5.%6.%7.%8"/>
      <w:lvlJc w:val="left"/>
      <w:pPr>
        <w:ind w:left="1440" w:hanging="1440"/>
      </w:pPr>
      <w:rPr>
        <w:rFonts w:hint="default"/>
      </w:rPr>
    </w:lvl>
    <w:lvl w:ilvl="8">
      <w:start w:val="1"/>
      <w:numFmt w:val="decimal"/>
      <w:pStyle w:val="Rubrik9"/>
      <w:lvlText w:val="%1.%2.%3.%4.%5.%6.%7.%8.%9"/>
      <w:lvlJc w:val="left"/>
      <w:pPr>
        <w:ind w:left="1584" w:hanging="1584"/>
      </w:pPr>
      <w:rPr>
        <w:rFonts w:hint="default"/>
      </w:rPr>
    </w:lvl>
  </w:abstractNum>
  <w:abstractNum w:abstractNumId="22" w15:restartNumberingAfterBreak="0">
    <w:nsid w:val="73513923"/>
    <w:multiLevelType w:val="hybridMultilevel"/>
    <w:tmpl w:val="85E88CBA"/>
    <w:lvl w:ilvl="0" w:tplc="041D0001">
      <w:start w:val="1"/>
      <w:numFmt w:val="bullet"/>
      <w:lvlText w:val=""/>
      <w:lvlJc w:val="left"/>
      <w:pPr>
        <w:ind w:left="1800" w:hanging="360"/>
      </w:pPr>
      <w:rPr>
        <w:rFonts w:ascii="Symbol" w:hAnsi="Symbol" w:hint="default"/>
      </w:rPr>
    </w:lvl>
    <w:lvl w:ilvl="1" w:tplc="041D0003">
      <w:start w:val="1"/>
      <w:numFmt w:val="bullet"/>
      <w:lvlText w:val="o"/>
      <w:lvlJc w:val="left"/>
      <w:pPr>
        <w:ind w:left="2520" w:hanging="360"/>
      </w:pPr>
      <w:rPr>
        <w:rFonts w:ascii="Courier New" w:hAnsi="Courier New" w:cs="Courier New" w:hint="default"/>
      </w:rPr>
    </w:lvl>
    <w:lvl w:ilvl="2" w:tplc="041D0005">
      <w:start w:val="1"/>
      <w:numFmt w:val="bullet"/>
      <w:lvlText w:val=""/>
      <w:lvlJc w:val="left"/>
      <w:pPr>
        <w:ind w:left="3240" w:hanging="360"/>
      </w:pPr>
      <w:rPr>
        <w:rFonts w:ascii="Wingdings" w:hAnsi="Wingdings" w:hint="default"/>
      </w:rPr>
    </w:lvl>
    <w:lvl w:ilvl="3" w:tplc="041D0001">
      <w:start w:val="1"/>
      <w:numFmt w:val="bullet"/>
      <w:lvlText w:val=""/>
      <w:lvlJc w:val="left"/>
      <w:pPr>
        <w:ind w:left="3960" w:hanging="360"/>
      </w:pPr>
      <w:rPr>
        <w:rFonts w:ascii="Symbol" w:hAnsi="Symbol" w:hint="default"/>
      </w:rPr>
    </w:lvl>
    <w:lvl w:ilvl="4" w:tplc="041D0003">
      <w:start w:val="1"/>
      <w:numFmt w:val="bullet"/>
      <w:lvlText w:val="o"/>
      <w:lvlJc w:val="left"/>
      <w:pPr>
        <w:ind w:left="4680" w:hanging="360"/>
      </w:pPr>
      <w:rPr>
        <w:rFonts w:ascii="Courier New" w:hAnsi="Courier New" w:cs="Courier New" w:hint="default"/>
      </w:rPr>
    </w:lvl>
    <w:lvl w:ilvl="5" w:tplc="041D0005">
      <w:start w:val="1"/>
      <w:numFmt w:val="bullet"/>
      <w:lvlText w:val=""/>
      <w:lvlJc w:val="left"/>
      <w:pPr>
        <w:ind w:left="5400" w:hanging="360"/>
      </w:pPr>
      <w:rPr>
        <w:rFonts w:ascii="Wingdings" w:hAnsi="Wingdings" w:hint="default"/>
      </w:rPr>
    </w:lvl>
    <w:lvl w:ilvl="6" w:tplc="041D0001">
      <w:start w:val="1"/>
      <w:numFmt w:val="bullet"/>
      <w:lvlText w:val=""/>
      <w:lvlJc w:val="left"/>
      <w:pPr>
        <w:ind w:left="6120" w:hanging="360"/>
      </w:pPr>
      <w:rPr>
        <w:rFonts w:ascii="Symbol" w:hAnsi="Symbol" w:hint="default"/>
      </w:rPr>
    </w:lvl>
    <w:lvl w:ilvl="7" w:tplc="041D0003">
      <w:start w:val="1"/>
      <w:numFmt w:val="bullet"/>
      <w:lvlText w:val="o"/>
      <w:lvlJc w:val="left"/>
      <w:pPr>
        <w:ind w:left="6840" w:hanging="360"/>
      </w:pPr>
      <w:rPr>
        <w:rFonts w:ascii="Courier New" w:hAnsi="Courier New" w:cs="Courier New" w:hint="default"/>
      </w:rPr>
    </w:lvl>
    <w:lvl w:ilvl="8" w:tplc="041D0005">
      <w:start w:val="1"/>
      <w:numFmt w:val="bullet"/>
      <w:lvlText w:val=""/>
      <w:lvlJc w:val="left"/>
      <w:pPr>
        <w:ind w:left="7560" w:hanging="360"/>
      </w:pPr>
      <w:rPr>
        <w:rFonts w:ascii="Wingdings" w:hAnsi="Wingdings" w:hint="default"/>
      </w:rPr>
    </w:lvl>
  </w:abstractNum>
  <w:abstractNum w:abstractNumId="23" w15:restartNumberingAfterBreak="0">
    <w:nsid w:val="75C2656F"/>
    <w:multiLevelType w:val="hybridMultilevel"/>
    <w:tmpl w:val="4D8EB4D4"/>
    <w:lvl w:ilvl="0" w:tplc="25F0B560">
      <w:start w:val="6"/>
      <w:numFmt w:val="bullet"/>
      <w:lvlText w:val="-"/>
      <w:lvlJc w:val="left"/>
      <w:pPr>
        <w:ind w:left="720" w:hanging="360"/>
      </w:pPr>
      <w:rPr>
        <w:rFonts w:ascii="Book Antiqua" w:eastAsia="Calibri" w:hAnsi="Book Antiqua"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4" w15:restartNumberingAfterBreak="0">
    <w:nsid w:val="765D2DA5"/>
    <w:multiLevelType w:val="hybridMultilevel"/>
    <w:tmpl w:val="92D2086E"/>
    <w:lvl w:ilvl="0" w:tplc="80D27DC0">
      <w:numFmt w:val="bullet"/>
      <w:lvlText w:val="-"/>
      <w:lvlJc w:val="left"/>
      <w:pPr>
        <w:ind w:left="717" w:hanging="360"/>
      </w:pPr>
      <w:rPr>
        <w:rFonts w:ascii="Calibri" w:eastAsiaTheme="minorHAnsi" w:hAnsi="Calibri" w:cstheme="minorBidi" w:hint="default"/>
      </w:rPr>
    </w:lvl>
    <w:lvl w:ilvl="1" w:tplc="041D0003" w:tentative="1">
      <w:start w:val="1"/>
      <w:numFmt w:val="bullet"/>
      <w:lvlText w:val="o"/>
      <w:lvlJc w:val="left"/>
      <w:pPr>
        <w:ind w:left="1437" w:hanging="360"/>
      </w:pPr>
      <w:rPr>
        <w:rFonts w:ascii="Courier New" w:hAnsi="Courier New" w:cs="Courier New" w:hint="default"/>
      </w:rPr>
    </w:lvl>
    <w:lvl w:ilvl="2" w:tplc="041D0005" w:tentative="1">
      <w:start w:val="1"/>
      <w:numFmt w:val="bullet"/>
      <w:lvlText w:val=""/>
      <w:lvlJc w:val="left"/>
      <w:pPr>
        <w:ind w:left="2157" w:hanging="360"/>
      </w:pPr>
      <w:rPr>
        <w:rFonts w:ascii="Wingdings" w:hAnsi="Wingdings" w:hint="default"/>
      </w:rPr>
    </w:lvl>
    <w:lvl w:ilvl="3" w:tplc="041D0001" w:tentative="1">
      <w:start w:val="1"/>
      <w:numFmt w:val="bullet"/>
      <w:lvlText w:val=""/>
      <w:lvlJc w:val="left"/>
      <w:pPr>
        <w:ind w:left="2877" w:hanging="360"/>
      </w:pPr>
      <w:rPr>
        <w:rFonts w:ascii="Symbol" w:hAnsi="Symbol" w:hint="default"/>
      </w:rPr>
    </w:lvl>
    <w:lvl w:ilvl="4" w:tplc="041D0003" w:tentative="1">
      <w:start w:val="1"/>
      <w:numFmt w:val="bullet"/>
      <w:lvlText w:val="o"/>
      <w:lvlJc w:val="left"/>
      <w:pPr>
        <w:ind w:left="3597" w:hanging="360"/>
      </w:pPr>
      <w:rPr>
        <w:rFonts w:ascii="Courier New" w:hAnsi="Courier New" w:cs="Courier New" w:hint="default"/>
      </w:rPr>
    </w:lvl>
    <w:lvl w:ilvl="5" w:tplc="041D0005" w:tentative="1">
      <w:start w:val="1"/>
      <w:numFmt w:val="bullet"/>
      <w:lvlText w:val=""/>
      <w:lvlJc w:val="left"/>
      <w:pPr>
        <w:ind w:left="4317" w:hanging="360"/>
      </w:pPr>
      <w:rPr>
        <w:rFonts w:ascii="Wingdings" w:hAnsi="Wingdings" w:hint="default"/>
      </w:rPr>
    </w:lvl>
    <w:lvl w:ilvl="6" w:tplc="041D0001" w:tentative="1">
      <w:start w:val="1"/>
      <w:numFmt w:val="bullet"/>
      <w:lvlText w:val=""/>
      <w:lvlJc w:val="left"/>
      <w:pPr>
        <w:ind w:left="5037" w:hanging="360"/>
      </w:pPr>
      <w:rPr>
        <w:rFonts w:ascii="Symbol" w:hAnsi="Symbol" w:hint="default"/>
      </w:rPr>
    </w:lvl>
    <w:lvl w:ilvl="7" w:tplc="041D0003" w:tentative="1">
      <w:start w:val="1"/>
      <w:numFmt w:val="bullet"/>
      <w:lvlText w:val="o"/>
      <w:lvlJc w:val="left"/>
      <w:pPr>
        <w:ind w:left="5757" w:hanging="360"/>
      </w:pPr>
      <w:rPr>
        <w:rFonts w:ascii="Courier New" w:hAnsi="Courier New" w:cs="Courier New" w:hint="default"/>
      </w:rPr>
    </w:lvl>
    <w:lvl w:ilvl="8" w:tplc="041D0005" w:tentative="1">
      <w:start w:val="1"/>
      <w:numFmt w:val="bullet"/>
      <w:lvlText w:val=""/>
      <w:lvlJc w:val="left"/>
      <w:pPr>
        <w:ind w:left="6477" w:hanging="360"/>
      </w:pPr>
      <w:rPr>
        <w:rFonts w:ascii="Wingdings" w:hAnsi="Wingdings" w:hint="default"/>
      </w:rPr>
    </w:lvl>
  </w:abstractNum>
  <w:abstractNum w:abstractNumId="25" w15:restartNumberingAfterBreak="0">
    <w:nsid w:val="77D579AB"/>
    <w:multiLevelType w:val="hybridMultilevel"/>
    <w:tmpl w:val="C3C28526"/>
    <w:lvl w:ilvl="0" w:tplc="21424D02">
      <w:numFmt w:val="bullet"/>
      <w:lvlText w:val=""/>
      <w:lvlJc w:val="left"/>
      <w:pPr>
        <w:ind w:left="1080" w:hanging="360"/>
      </w:pPr>
      <w:rPr>
        <w:rFonts w:ascii="Symbol" w:eastAsiaTheme="minorHAnsi" w:hAnsi="Symbol" w:cstheme="minorBidi"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6" w15:restartNumberingAfterBreak="0">
    <w:nsid w:val="79587FCA"/>
    <w:multiLevelType w:val="hybridMultilevel"/>
    <w:tmpl w:val="68BA2D5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7AD169B1"/>
    <w:multiLevelType w:val="hybridMultilevel"/>
    <w:tmpl w:val="C388B2E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8" w15:restartNumberingAfterBreak="0">
    <w:nsid w:val="7B287F45"/>
    <w:multiLevelType w:val="hybridMultilevel"/>
    <w:tmpl w:val="A5D41DD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7F8567A6"/>
    <w:multiLevelType w:val="hybridMultilevel"/>
    <w:tmpl w:val="1862C0AC"/>
    <w:lvl w:ilvl="0" w:tplc="36386DE2">
      <w:start w:val="1"/>
      <w:numFmt w:val="bullet"/>
      <w:lvlText w:val="•"/>
      <w:lvlJc w:val="left"/>
      <w:pPr>
        <w:tabs>
          <w:tab w:val="num" w:pos="720"/>
        </w:tabs>
        <w:ind w:left="720" w:hanging="360"/>
      </w:pPr>
      <w:rPr>
        <w:rFonts w:ascii="Arial" w:hAnsi="Arial" w:hint="default"/>
      </w:rPr>
    </w:lvl>
    <w:lvl w:ilvl="1" w:tplc="F1724382">
      <w:start w:val="1"/>
      <w:numFmt w:val="bullet"/>
      <w:lvlText w:val="•"/>
      <w:lvlJc w:val="left"/>
      <w:pPr>
        <w:tabs>
          <w:tab w:val="num" w:pos="1440"/>
        </w:tabs>
        <w:ind w:left="1440" w:hanging="360"/>
      </w:pPr>
      <w:rPr>
        <w:rFonts w:ascii="Arial" w:hAnsi="Arial" w:hint="default"/>
      </w:rPr>
    </w:lvl>
    <w:lvl w:ilvl="2" w:tplc="4C5E0AE2" w:tentative="1">
      <w:start w:val="1"/>
      <w:numFmt w:val="bullet"/>
      <w:lvlText w:val="•"/>
      <w:lvlJc w:val="left"/>
      <w:pPr>
        <w:tabs>
          <w:tab w:val="num" w:pos="2160"/>
        </w:tabs>
        <w:ind w:left="2160" w:hanging="360"/>
      </w:pPr>
      <w:rPr>
        <w:rFonts w:ascii="Arial" w:hAnsi="Arial" w:hint="default"/>
      </w:rPr>
    </w:lvl>
    <w:lvl w:ilvl="3" w:tplc="C0FAEC20" w:tentative="1">
      <w:start w:val="1"/>
      <w:numFmt w:val="bullet"/>
      <w:lvlText w:val="•"/>
      <w:lvlJc w:val="left"/>
      <w:pPr>
        <w:tabs>
          <w:tab w:val="num" w:pos="2880"/>
        </w:tabs>
        <w:ind w:left="2880" w:hanging="360"/>
      </w:pPr>
      <w:rPr>
        <w:rFonts w:ascii="Arial" w:hAnsi="Arial" w:hint="default"/>
      </w:rPr>
    </w:lvl>
    <w:lvl w:ilvl="4" w:tplc="25942144" w:tentative="1">
      <w:start w:val="1"/>
      <w:numFmt w:val="bullet"/>
      <w:lvlText w:val="•"/>
      <w:lvlJc w:val="left"/>
      <w:pPr>
        <w:tabs>
          <w:tab w:val="num" w:pos="3600"/>
        </w:tabs>
        <w:ind w:left="3600" w:hanging="360"/>
      </w:pPr>
      <w:rPr>
        <w:rFonts w:ascii="Arial" w:hAnsi="Arial" w:hint="default"/>
      </w:rPr>
    </w:lvl>
    <w:lvl w:ilvl="5" w:tplc="9C7A6A14" w:tentative="1">
      <w:start w:val="1"/>
      <w:numFmt w:val="bullet"/>
      <w:lvlText w:val="•"/>
      <w:lvlJc w:val="left"/>
      <w:pPr>
        <w:tabs>
          <w:tab w:val="num" w:pos="4320"/>
        </w:tabs>
        <w:ind w:left="4320" w:hanging="360"/>
      </w:pPr>
      <w:rPr>
        <w:rFonts w:ascii="Arial" w:hAnsi="Arial" w:hint="default"/>
      </w:rPr>
    </w:lvl>
    <w:lvl w:ilvl="6" w:tplc="D8CC9C56" w:tentative="1">
      <w:start w:val="1"/>
      <w:numFmt w:val="bullet"/>
      <w:lvlText w:val="•"/>
      <w:lvlJc w:val="left"/>
      <w:pPr>
        <w:tabs>
          <w:tab w:val="num" w:pos="5040"/>
        </w:tabs>
        <w:ind w:left="5040" w:hanging="360"/>
      </w:pPr>
      <w:rPr>
        <w:rFonts w:ascii="Arial" w:hAnsi="Arial" w:hint="default"/>
      </w:rPr>
    </w:lvl>
    <w:lvl w:ilvl="7" w:tplc="2F52CFAC" w:tentative="1">
      <w:start w:val="1"/>
      <w:numFmt w:val="bullet"/>
      <w:lvlText w:val="•"/>
      <w:lvlJc w:val="left"/>
      <w:pPr>
        <w:tabs>
          <w:tab w:val="num" w:pos="5760"/>
        </w:tabs>
        <w:ind w:left="5760" w:hanging="360"/>
      </w:pPr>
      <w:rPr>
        <w:rFonts w:ascii="Arial" w:hAnsi="Arial" w:hint="default"/>
      </w:rPr>
    </w:lvl>
    <w:lvl w:ilvl="8" w:tplc="856E549E" w:tentative="1">
      <w:start w:val="1"/>
      <w:numFmt w:val="bullet"/>
      <w:lvlText w:val="•"/>
      <w:lvlJc w:val="left"/>
      <w:pPr>
        <w:tabs>
          <w:tab w:val="num" w:pos="6480"/>
        </w:tabs>
        <w:ind w:left="6480" w:hanging="360"/>
      </w:pPr>
      <w:rPr>
        <w:rFonts w:ascii="Arial" w:hAnsi="Arial" w:hint="default"/>
      </w:rPr>
    </w:lvl>
  </w:abstractNum>
  <w:num w:numId="1">
    <w:abstractNumId w:val="5"/>
  </w:num>
  <w:num w:numId="2">
    <w:abstractNumId w:val="2"/>
  </w:num>
  <w:num w:numId="3">
    <w:abstractNumId w:val="13"/>
  </w:num>
  <w:num w:numId="4">
    <w:abstractNumId w:val="7"/>
  </w:num>
  <w:num w:numId="5">
    <w:abstractNumId w:val="21"/>
  </w:num>
  <w:num w:numId="6">
    <w:abstractNumId w:val="21"/>
  </w:num>
  <w:num w:numId="7">
    <w:abstractNumId w:val="14"/>
  </w:num>
  <w:num w:numId="8">
    <w:abstractNumId w:val="23"/>
  </w:num>
  <w:num w:numId="9">
    <w:abstractNumId w:val="22"/>
  </w:num>
  <w:num w:numId="10">
    <w:abstractNumId w:val="28"/>
  </w:num>
  <w:num w:numId="11">
    <w:abstractNumId w:val="28"/>
  </w:num>
  <w:num w:numId="12">
    <w:abstractNumId w:val="19"/>
  </w:num>
  <w:num w:numId="13">
    <w:abstractNumId w:val="24"/>
  </w:num>
  <w:num w:numId="14">
    <w:abstractNumId w:val="6"/>
  </w:num>
  <w:num w:numId="15">
    <w:abstractNumId w:val="17"/>
  </w:num>
  <w:num w:numId="16">
    <w:abstractNumId w:val="4"/>
  </w:num>
  <w:num w:numId="17">
    <w:abstractNumId w:val="21"/>
  </w:num>
  <w:num w:numId="18">
    <w:abstractNumId w:val="21"/>
  </w:num>
  <w:num w:numId="19">
    <w:abstractNumId w:val="29"/>
  </w:num>
  <w:num w:numId="20">
    <w:abstractNumId w:val="21"/>
  </w:num>
  <w:num w:numId="21">
    <w:abstractNumId w:val="12"/>
  </w:num>
  <w:num w:numId="22">
    <w:abstractNumId w:val="18"/>
  </w:num>
  <w:num w:numId="23">
    <w:abstractNumId w:val="25"/>
  </w:num>
  <w:num w:numId="24">
    <w:abstractNumId w:val="10"/>
  </w:num>
  <w:num w:numId="25">
    <w:abstractNumId w:val="3"/>
  </w:num>
  <w:num w:numId="26">
    <w:abstractNumId w:val="0"/>
  </w:num>
  <w:num w:numId="27">
    <w:abstractNumId w:val="16"/>
  </w:num>
  <w:num w:numId="28">
    <w:abstractNumId w:val="21"/>
  </w:num>
  <w:num w:numId="29">
    <w:abstractNumId w:val="21"/>
  </w:num>
  <w:num w:numId="30">
    <w:abstractNumId w:val="21"/>
  </w:num>
  <w:num w:numId="31">
    <w:abstractNumId w:val="8"/>
  </w:num>
  <w:num w:numId="32">
    <w:abstractNumId w:val="26"/>
  </w:num>
  <w:num w:numId="33">
    <w:abstractNumId w:val="1"/>
  </w:num>
  <w:num w:numId="34">
    <w:abstractNumId w:val="11"/>
  </w:num>
  <w:num w:numId="35">
    <w:abstractNumId w:val="15"/>
  </w:num>
  <w:num w:numId="36">
    <w:abstractNumId w:val="20"/>
  </w:num>
  <w:num w:numId="37">
    <w:abstractNumId w:val="9"/>
  </w:num>
  <w:num w:numId="38">
    <w:abstractNumId w:val="2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6"/>
  <w:defaultTabStop w:val="1304"/>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217"/>
    <w:rsid w:val="000005E9"/>
    <w:rsid w:val="000014E6"/>
    <w:rsid w:val="00001529"/>
    <w:rsid w:val="00002AB6"/>
    <w:rsid w:val="00003644"/>
    <w:rsid w:val="0000395D"/>
    <w:rsid w:val="000047C0"/>
    <w:rsid w:val="00004DE7"/>
    <w:rsid w:val="00004F07"/>
    <w:rsid w:val="00005619"/>
    <w:rsid w:val="00005646"/>
    <w:rsid w:val="00005E7C"/>
    <w:rsid w:val="000064EE"/>
    <w:rsid w:val="000067E2"/>
    <w:rsid w:val="00007162"/>
    <w:rsid w:val="00007537"/>
    <w:rsid w:val="000079D5"/>
    <w:rsid w:val="00007D86"/>
    <w:rsid w:val="00007E71"/>
    <w:rsid w:val="000105FB"/>
    <w:rsid w:val="00011679"/>
    <w:rsid w:val="0001181D"/>
    <w:rsid w:val="00011BDF"/>
    <w:rsid w:val="000120AE"/>
    <w:rsid w:val="000128E1"/>
    <w:rsid w:val="000132E6"/>
    <w:rsid w:val="0001457F"/>
    <w:rsid w:val="0001677B"/>
    <w:rsid w:val="00016DBC"/>
    <w:rsid w:val="00017462"/>
    <w:rsid w:val="0002063C"/>
    <w:rsid w:val="00020873"/>
    <w:rsid w:val="00020A42"/>
    <w:rsid w:val="000223DA"/>
    <w:rsid w:val="0002241F"/>
    <w:rsid w:val="00023273"/>
    <w:rsid w:val="00024213"/>
    <w:rsid w:val="000249E4"/>
    <w:rsid w:val="00025B67"/>
    <w:rsid w:val="00027A9A"/>
    <w:rsid w:val="00030FDC"/>
    <w:rsid w:val="000312D5"/>
    <w:rsid w:val="00031D09"/>
    <w:rsid w:val="000320FA"/>
    <w:rsid w:val="00032298"/>
    <w:rsid w:val="00032559"/>
    <w:rsid w:val="00032A67"/>
    <w:rsid w:val="00032AF4"/>
    <w:rsid w:val="00032D36"/>
    <w:rsid w:val="00035168"/>
    <w:rsid w:val="00036D39"/>
    <w:rsid w:val="00037B2D"/>
    <w:rsid w:val="00037CF8"/>
    <w:rsid w:val="000400B0"/>
    <w:rsid w:val="00040649"/>
    <w:rsid w:val="00040B3F"/>
    <w:rsid w:val="00040E10"/>
    <w:rsid w:val="00041290"/>
    <w:rsid w:val="0004154D"/>
    <w:rsid w:val="00041907"/>
    <w:rsid w:val="00041C0D"/>
    <w:rsid w:val="00041FDE"/>
    <w:rsid w:val="00042C98"/>
    <w:rsid w:val="00043527"/>
    <w:rsid w:val="00043849"/>
    <w:rsid w:val="00044BAF"/>
    <w:rsid w:val="00044FCB"/>
    <w:rsid w:val="000452D0"/>
    <w:rsid w:val="00045728"/>
    <w:rsid w:val="000463B8"/>
    <w:rsid w:val="00046622"/>
    <w:rsid w:val="00046646"/>
    <w:rsid w:val="0005058E"/>
    <w:rsid w:val="00050661"/>
    <w:rsid w:val="000506C1"/>
    <w:rsid w:val="00050AAC"/>
    <w:rsid w:val="00051E56"/>
    <w:rsid w:val="000521F2"/>
    <w:rsid w:val="00053044"/>
    <w:rsid w:val="00053F79"/>
    <w:rsid w:val="000542B6"/>
    <w:rsid w:val="00054749"/>
    <w:rsid w:val="000552D2"/>
    <w:rsid w:val="00056A96"/>
    <w:rsid w:val="00057143"/>
    <w:rsid w:val="000579AF"/>
    <w:rsid w:val="00060338"/>
    <w:rsid w:val="00060833"/>
    <w:rsid w:val="00060C90"/>
    <w:rsid w:val="000618A0"/>
    <w:rsid w:val="00061AAE"/>
    <w:rsid w:val="00061EDE"/>
    <w:rsid w:val="000622C1"/>
    <w:rsid w:val="00062D4B"/>
    <w:rsid w:val="00062D4C"/>
    <w:rsid w:val="00063092"/>
    <w:rsid w:val="00063EFC"/>
    <w:rsid w:val="0006561E"/>
    <w:rsid w:val="00065A07"/>
    <w:rsid w:val="0006641B"/>
    <w:rsid w:val="00066CF3"/>
    <w:rsid w:val="000671D5"/>
    <w:rsid w:val="000675D4"/>
    <w:rsid w:val="00067CA5"/>
    <w:rsid w:val="00067E36"/>
    <w:rsid w:val="00067E3F"/>
    <w:rsid w:val="000702EE"/>
    <w:rsid w:val="00070798"/>
    <w:rsid w:val="00070CAF"/>
    <w:rsid w:val="0007121F"/>
    <w:rsid w:val="000715B0"/>
    <w:rsid w:val="00072B73"/>
    <w:rsid w:val="000732CE"/>
    <w:rsid w:val="000736D4"/>
    <w:rsid w:val="00073F3C"/>
    <w:rsid w:val="00075391"/>
    <w:rsid w:val="00075DA1"/>
    <w:rsid w:val="00077644"/>
    <w:rsid w:val="00080400"/>
    <w:rsid w:val="00080843"/>
    <w:rsid w:val="000809D8"/>
    <w:rsid w:val="00080B63"/>
    <w:rsid w:val="000810BE"/>
    <w:rsid w:val="000820BA"/>
    <w:rsid w:val="00083B81"/>
    <w:rsid w:val="00084180"/>
    <w:rsid w:val="0008441F"/>
    <w:rsid w:val="000857EF"/>
    <w:rsid w:val="00085A12"/>
    <w:rsid w:val="00085E8A"/>
    <w:rsid w:val="00085F23"/>
    <w:rsid w:val="00086965"/>
    <w:rsid w:val="000876FF"/>
    <w:rsid w:val="000879A3"/>
    <w:rsid w:val="00087B97"/>
    <w:rsid w:val="00090BF2"/>
    <w:rsid w:val="00090C06"/>
    <w:rsid w:val="00091C8C"/>
    <w:rsid w:val="000932E1"/>
    <w:rsid w:val="00093774"/>
    <w:rsid w:val="00093814"/>
    <w:rsid w:val="00094083"/>
    <w:rsid w:val="00094795"/>
    <w:rsid w:val="00095235"/>
    <w:rsid w:val="00096217"/>
    <w:rsid w:val="000973C9"/>
    <w:rsid w:val="00097AEB"/>
    <w:rsid w:val="00097D64"/>
    <w:rsid w:val="00097E7A"/>
    <w:rsid w:val="000A3137"/>
    <w:rsid w:val="000A3509"/>
    <w:rsid w:val="000A3657"/>
    <w:rsid w:val="000A41F6"/>
    <w:rsid w:val="000A423B"/>
    <w:rsid w:val="000A4F25"/>
    <w:rsid w:val="000A5349"/>
    <w:rsid w:val="000A60A1"/>
    <w:rsid w:val="000A65F0"/>
    <w:rsid w:val="000A68B7"/>
    <w:rsid w:val="000A6C42"/>
    <w:rsid w:val="000A6CD7"/>
    <w:rsid w:val="000A6FA5"/>
    <w:rsid w:val="000A732E"/>
    <w:rsid w:val="000B1529"/>
    <w:rsid w:val="000B223C"/>
    <w:rsid w:val="000B239E"/>
    <w:rsid w:val="000B272F"/>
    <w:rsid w:val="000B2BF5"/>
    <w:rsid w:val="000B32F8"/>
    <w:rsid w:val="000B34B0"/>
    <w:rsid w:val="000B629F"/>
    <w:rsid w:val="000B68C7"/>
    <w:rsid w:val="000B6C18"/>
    <w:rsid w:val="000B7283"/>
    <w:rsid w:val="000C0B5D"/>
    <w:rsid w:val="000C1287"/>
    <w:rsid w:val="000C1C49"/>
    <w:rsid w:val="000C40E8"/>
    <w:rsid w:val="000C4372"/>
    <w:rsid w:val="000C4679"/>
    <w:rsid w:val="000C4A7E"/>
    <w:rsid w:val="000C6262"/>
    <w:rsid w:val="000C694F"/>
    <w:rsid w:val="000C6A69"/>
    <w:rsid w:val="000C6E57"/>
    <w:rsid w:val="000C739E"/>
    <w:rsid w:val="000D046C"/>
    <w:rsid w:val="000D1C42"/>
    <w:rsid w:val="000D20B8"/>
    <w:rsid w:val="000D2967"/>
    <w:rsid w:val="000D2A1F"/>
    <w:rsid w:val="000D40DA"/>
    <w:rsid w:val="000D4DA3"/>
    <w:rsid w:val="000D4F3A"/>
    <w:rsid w:val="000D508B"/>
    <w:rsid w:val="000D70CF"/>
    <w:rsid w:val="000D77F8"/>
    <w:rsid w:val="000E0A59"/>
    <w:rsid w:val="000E1D7E"/>
    <w:rsid w:val="000E2045"/>
    <w:rsid w:val="000E22B2"/>
    <w:rsid w:val="000E245D"/>
    <w:rsid w:val="000E2AF0"/>
    <w:rsid w:val="000E2C08"/>
    <w:rsid w:val="000E2F6E"/>
    <w:rsid w:val="000E2FFA"/>
    <w:rsid w:val="000E354E"/>
    <w:rsid w:val="000E4BE7"/>
    <w:rsid w:val="000E4DE7"/>
    <w:rsid w:val="000E583E"/>
    <w:rsid w:val="000E5D06"/>
    <w:rsid w:val="000E6F6D"/>
    <w:rsid w:val="000E6FF6"/>
    <w:rsid w:val="000E7AFC"/>
    <w:rsid w:val="000F112B"/>
    <w:rsid w:val="000F17BB"/>
    <w:rsid w:val="000F1F17"/>
    <w:rsid w:val="000F2013"/>
    <w:rsid w:val="000F2507"/>
    <w:rsid w:val="000F271D"/>
    <w:rsid w:val="000F3C56"/>
    <w:rsid w:val="000F3CCC"/>
    <w:rsid w:val="000F42FA"/>
    <w:rsid w:val="000F535D"/>
    <w:rsid w:val="000F53B8"/>
    <w:rsid w:val="000F73F9"/>
    <w:rsid w:val="000F7451"/>
    <w:rsid w:val="000F7787"/>
    <w:rsid w:val="000F7CDE"/>
    <w:rsid w:val="00100EA5"/>
    <w:rsid w:val="00101605"/>
    <w:rsid w:val="00101C01"/>
    <w:rsid w:val="00101EE7"/>
    <w:rsid w:val="001037D3"/>
    <w:rsid w:val="00103C41"/>
    <w:rsid w:val="00104BCB"/>
    <w:rsid w:val="001065B7"/>
    <w:rsid w:val="0010684C"/>
    <w:rsid w:val="001069B3"/>
    <w:rsid w:val="00106CBA"/>
    <w:rsid w:val="00111682"/>
    <w:rsid w:val="001116D1"/>
    <w:rsid w:val="0011211A"/>
    <w:rsid w:val="00112524"/>
    <w:rsid w:val="00112FA2"/>
    <w:rsid w:val="00113121"/>
    <w:rsid w:val="00113277"/>
    <w:rsid w:val="00113584"/>
    <w:rsid w:val="00113FE0"/>
    <w:rsid w:val="001140C6"/>
    <w:rsid w:val="001167F3"/>
    <w:rsid w:val="00116C8F"/>
    <w:rsid w:val="001174F6"/>
    <w:rsid w:val="00117A20"/>
    <w:rsid w:val="00117EF0"/>
    <w:rsid w:val="001217F7"/>
    <w:rsid w:val="001232C0"/>
    <w:rsid w:val="00123A55"/>
    <w:rsid w:val="00124145"/>
    <w:rsid w:val="00125323"/>
    <w:rsid w:val="001264DD"/>
    <w:rsid w:val="001267BC"/>
    <w:rsid w:val="001267C7"/>
    <w:rsid w:val="00127083"/>
    <w:rsid w:val="00127A0C"/>
    <w:rsid w:val="00127C7E"/>
    <w:rsid w:val="00130128"/>
    <w:rsid w:val="00130A60"/>
    <w:rsid w:val="00131C94"/>
    <w:rsid w:val="00131FAA"/>
    <w:rsid w:val="00132025"/>
    <w:rsid w:val="00132685"/>
    <w:rsid w:val="0013466F"/>
    <w:rsid w:val="0013501F"/>
    <w:rsid w:val="001370C9"/>
    <w:rsid w:val="00140712"/>
    <w:rsid w:val="001409A8"/>
    <w:rsid w:val="001409E0"/>
    <w:rsid w:val="00140D93"/>
    <w:rsid w:val="00140E24"/>
    <w:rsid w:val="00141999"/>
    <w:rsid w:val="001424B6"/>
    <w:rsid w:val="00143399"/>
    <w:rsid w:val="0014457E"/>
    <w:rsid w:val="0014471F"/>
    <w:rsid w:val="00145BB5"/>
    <w:rsid w:val="00145E28"/>
    <w:rsid w:val="00146205"/>
    <w:rsid w:val="00146D7D"/>
    <w:rsid w:val="0014701B"/>
    <w:rsid w:val="001470CF"/>
    <w:rsid w:val="0014741F"/>
    <w:rsid w:val="0014758E"/>
    <w:rsid w:val="00150241"/>
    <w:rsid w:val="00150557"/>
    <w:rsid w:val="0015056A"/>
    <w:rsid w:val="001517A7"/>
    <w:rsid w:val="00151C2E"/>
    <w:rsid w:val="001526D1"/>
    <w:rsid w:val="00154958"/>
    <w:rsid w:val="0015588D"/>
    <w:rsid w:val="00155DF7"/>
    <w:rsid w:val="00156DBA"/>
    <w:rsid w:val="001570D3"/>
    <w:rsid w:val="00160250"/>
    <w:rsid w:val="00161580"/>
    <w:rsid w:val="0016242B"/>
    <w:rsid w:val="00162697"/>
    <w:rsid w:val="0016304A"/>
    <w:rsid w:val="00163C3B"/>
    <w:rsid w:val="00163DA0"/>
    <w:rsid w:val="001650C7"/>
    <w:rsid w:val="001659CB"/>
    <w:rsid w:val="00166160"/>
    <w:rsid w:val="0016684F"/>
    <w:rsid w:val="00167FBA"/>
    <w:rsid w:val="0017022D"/>
    <w:rsid w:val="00170605"/>
    <w:rsid w:val="00171F37"/>
    <w:rsid w:val="001720C9"/>
    <w:rsid w:val="001721C4"/>
    <w:rsid w:val="00172C6C"/>
    <w:rsid w:val="00172E50"/>
    <w:rsid w:val="00173007"/>
    <w:rsid w:val="001737D1"/>
    <w:rsid w:val="00174057"/>
    <w:rsid w:val="00174254"/>
    <w:rsid w:val="00174CDD"/>
    <w:rsid w:val="0017604A"/>
    <w:rsid w:val="00180691"/>
    <w:rsid w:val="00180B4D"/>
    <w:rsid w:val="0018114B"/>
    <w:rsid w:val="00181789"/>
    <w:rsid w:val="00181A39"/>
    <w:rsid w:val="00182209"/>
    <w:rsid w:val="00182BFA"/>
    <w:rsid w:val="0018336E"/>
    <w:rsid w:val="00183459"/>
    <w:rsid w:val="001835A1"/>
    <w:rsid w:val="00183BBC"/>
    <w:rsid w:val="0018444B"/>
    <w:rsid w:val="00184E3A"/>
    <w:rsid w:val="001860BE"/>
    <w:rsid w:val="001863DE"/>
    <w:rsid w:val="00187076"/>
    <w:rsid w:val="00187679"/>
    <w:rsid w:val="00190390"/>
    <w:rsid w:val="0019047D"/>
    <w:rsid w:val="00193DBC"/>
    <w:rsid w:val="00193F66"/>
    <w:rsid w:val="001956F7"/>
    <w:rsid w:val="00195824"/>
    <w:rsid w:val="00195BF1"/>
    <w:rsid w:val="00195D20"/>
    <w:rsid w:val="00195E28"/>
    <w:rsid w:val="00196084"/>
    <w:rsid w:val="00196F16"/>
    <w:rsid w:val="001A037C"/>
    <w:rsid w:val="001A0E76"/>
    <w:rsid w:val="001A1AB0"/>
    <w:rsid w:val="001A238F"/>
    <w:rsid w:val="001A2801"/>
    <w:rsid w:val="001A3506"/>
    <w:rsid w:val="001A3A80"/>
    <w:rsid w:val="001A6446"/>
    <w:rsid w:val="001B1203"/>
    <w:rsid w:val="001B1587"/>
    <w:rsid w:val="001B1991"/>
    <w:rsid w:val="001B1BA5"/>
    <w:rsid w:val="001B1F9C"/>
    <w:rsid w:val="001B24A2"/>
    <w:rsid w:val="001B2C53"/>
    <w:rsid w:val="001B37F8"/>
    <w:rsid w:val="001B3C7B"/>
    <w:rsid w:val="001B636C"/>
    <w:rsid w:val="001B6551"/>
    <w:rsid w:val="001B66DA"/>
    <w:rsid w:val="001C05F1"/>
    <w:rsid w:val="001C1927"/>
    <w:rsid w:val="001C1EE6"/>
    <w:rsid w:val="001C30B6"/>
    <w:rsid w:val="001C3CE7"/>
    <w:rsid w:val="001C3FEE"/>
    <w:rsid w:val="001C419D"/>
    <w:rsid w:val="001C440A"/>
    <w:rsid w:val="001C444D"/>
    <w:rsid w:val="001C46A2"/>
    <w:rsid w:val="001C4EC1"/>
    <w:rsid w:val="001C6878"/>
    <w:rsid w:val="001C7531"/>
    <w:rsid w:val="001D0328"/>
    <w:rsid w:val="001D0823"/>
    <w:rsid w:val="001D0D25"/>
    <w:rsid w:val="001D0DEA"/>
    <w:rsid w:val="001D16A7"/>
    <w:rsid w:val="001D181B"/>
    <w:rsid w:val="001D2AE7"/>
    <w:rsid w:val="001D3672"/>
    <w:rsid w:val="001D4565"/>
    <w:rsid w:val="001D4F41"/>
    <w:rsid w:val="001D5F75"/>
    <w:rsid w:val="001D6226"/>
    <w:rsid w:val="001D6F50"/>
    <w:rsid w:val="001D7665"/>
    <w:rsid w:val="001D7755"/>
    <w:rsid w:val="001E09AC"/>
    <w:rsid w:val="001E1C6C"/>
    <w:rsid w:val="001E245C"/>
    <w:rsid w:val="001E31F6"/>
    <w:rsid w:val="001E3B3D"/>
    <w:rsid w:val="001E50D6"/>
    <w:rsid w:val="001E53F7"/>
    <w:rsid w:val="001E54B4"/>
    <w:rsid w:val="001E6445"/>
    <w:rsid w:val="001E72FF"/>
    <w:rsid w:val="001E76E2"/>
    <w:rsid w:val="001E7D5F"/>
    <w:rsid w:val="001E7FB5"/>
    <w:rsid w:val="001F0F93"/>
    <w:rsid w:val="001F1380"/>
    <w:rsid w:val="001F175E"/>
    <w:rsid w:val="001F24F0"/>
    <w:rsid w:val="001F26A6"/>
    <w:rsid w:val="001F3259"/>
    <w:rsid w:val="001F3BCD"/>
    <w:rsid w:val="001F43D9"/>
    <w:rsid w:val="001F4B9E"/>
    <w:rsid w:val="001F5FDE"/>
    <w:rsid w:val="001F6535"/>
    <w:rsid w:val="001F68F7"/>
    <w:rsid w:val="001F6C11"/>
    <w:rsid w:val="001F6EDB"/>
    <w:rsid w:val="001F7163"/>
    <w:rsid w:val="001F73FF"/>
    <w:rsid w:val="002007E5"/>
    <w:rsid w:val="0020181C"/>
    <w:rsid w:val="00202AFF"/>
    <w:rsid w:val="00202C89"/>
    <w:rsid w:val="00203156"/>
    <w:rsid w:val="0020474E"/>
    <w:rsid w:val="00205C03"/>
    <w:rsid w:val="00206DBF"/>
    <w:rsid w:val="00206EC7"/>
    <w:rsid w:val="0020712A"/>
    <w:rsid w:val="002077DB"/>
    <w:rsid w:val="0021025B"/>
    <w:rsid w:val="00210353"/>
    <w:rsid w:val="00210418"/>
    <w:rsid w:val="00210A80"/>
    <w:rsid w:val="002114B8"/>
    <w:rsid w:val="002134A5"/>
    <w:rsid w:val="00214FD2"/>
    <w:rsid w:val="00215279"/>
    <w:rsid w:val="002153A6"/>
    <w:rsid w:val="00215807"/>
    <w:rsid w:val="00215A7E"/>
    <w:rsid w:val="002163DC"/>
    <w:rsid w:val="00216A42"/>
    <w:rsid w:val="00216E63"/>
    <w:rsid w:val="00217579"/>
    <w:rsid w:val="002176AD"/>
    <w:rsid w:val="0022011A"/>
    <w:rsid w:val="00220685"/>
    <w:rsid w:val="00220E93"/>
    <w:rsid w:val="002223B5"/>
    <w:rsid w:val="0022262C"/>
    <w:rsid w:val="00226991"/>
    <w:rsid w:val="00227829"/>
    <w:rsid w:val="00227E73"/>
    <w:rsid w:val="002303EF"/>
    <w:rsid w:val="00230C73"/>
    <w:rsid w:val="00231061"/>
    <w:rsid w:val="0023284A"/>
    <w:rsid w:val="002328FA"/>
    <w:rsid w:val="0023360A"/>
    <w:rsid w:val="00233D7B"/>
    <w:rsid w:val="00234979"/>
    <w:rsid w:val="002352FA"/>
    <w:rsid w:val="0023651E"/>
    <w:rsid w:val="00236BC5"/>
    <w:rsid w:val="00236BE2"/>
    <w:rsid w:val="00237245"/>
    <w:rsid w:val="00237431"/>
    <w:rsid w:val="00237432"/>
    <w:rsid w:val="0024013D"/>
    <w:rsid w:val="002406DB"/>
    <w:rsid w:val="002409CA"/>
    <w:rsid w:val="00240FFB"/>
    <w:rsid w:val="0024211F"/>
    <w:rsid w:val="00242BA5"/>
    <w:rsid w:val="0024322E"/>
    <w:rsid w:val="00243C18"/>
    <w:rsid w:val="002451FB"/>
    <w:rsid w:val="0024541B"/>
    <w:rsid w:val="00245681"/>
    <w:rsid w:val="00246A9F"/>
    <w:rsid w:val="00246ECF"/>
    <w:rsid w:val="002472F5"/>
    <w:rsid w:val="00247766"/>
    <w:rsid w:val="0024776D"/>
    <w:rsid w:val="00247F30"/>
    <w:rsid w:val="00252AB9"/>
    <w:rsid w:val="002534EB"/>
    <w:rsid w:val="00253BD0"/>
    <w:rsid w:val="0025415E"/>
    <w:rsid w:val="00254BC1"/>
    <w:rsid w:val="00254DB2"/>
    <w:rsid w:val="00255077"/>
    <w:rsid w:val="0025596D"/>
    <w:rsid w:val="00255B86"/>
    <w:rsid w:val="00255C6D"/>
    <w:rsid w:val="002562B8"/>
    <w:rsid w:val="002571FC"/>
    <w:rsid w:val="002575B1"/>
    <w:rsid w:val="00257A64"/>
    <w:rsid w:val="002600C4"/>
    <w:rsid w:val="00260899"/>
    <w:rsid w:val="00260C4E"/>
    <w:rsid w:val="002617F8"/>
    <w:rsid w:val="002628E6"/>
    <w:rsid w:val="00262B27"/>
    <w:rsid w:val="002631A9"/>
    <w:rsid w:val="00263CB6"/>
    <w:rsid w:val="00263D22"/>
    <w:rsid w:val="00266328"/>
    <w:rsid w:val="0026667B"/>
    <w:rsid w:val="00266764"/>
    <w:rsid w:val="0026682C"/>
    <w:rsid w:val="002669B9"/>
    <w:rsid w:val="002702D3"/>
    <w:rsid w:val="002702EB"/>
    <w:rsid w:val="00270E27"/>
    <w:rsid w:val="0027141C"/>
    <w:rsid w:val="00271EDD"/>
    <w:rsid w:val="00272C77"/>
    <w:rsid w:val="002731EE"/>
    <w:rsid w:val="00273706"/>
    <w:rsid w:val="0027446E"/>
    <w:rsid w:val="0027466B"/>
    <w:rsid w:val="00274A92"/>
    <w:rsid w:val="00274F7D"/>
    <w:rsid w:val="0027580E"/>
    <w:rsid w:val="00275905"/>
    <w:rsid w:val="00275C6E"/>
    <w:rsid w:val="00276E47"/>
    <w:rsid w:val="0027730C"/>
    <w:rsid w:val="00277AC3"/>
    <w:rsid w:val="002800B4"/>
    <w:rsid w:val="00280644"/>
    <w:rsid w:val="002808B7"/>
    <w:rsid w:val="00280E47"/>
    <w:rsid w:val="00281175"/>
    <w:rsid w:val="00282E56"/>
    <w:rsid w:val="002850EE"/>
    <w:rsid w:val="00285600"/>
    <w:rsid w:val="00285AA1"/>
    <w:rsid w:val="00285C52"/>
    <w:rsid w:val="002863AF"/>
    <w:rsid w:val="002866E8"/>
    <w:rsid w:val="002868AC"/>
    <w:rsid w:val="0028697F"/>
    <w:rsid w:val="00286B9C"/>
    <w:rsid w:val="0028772C"/>
    <w:rsid w:val="002901AD"/>
    <w:rsid w:val="00290EA7"/>
    <w:rsid w:val="00292684"/>
    <w:rsid w:val="00293894"/>
    <w:rsid w:val="0029421F"/>
    <w:rsid w:val="002949BC"/>
    <w:rsid w:val="002950C1"/>
    <w:rsid w:val="00296347"/>
    <w:rsid w:val="00296614"/>
    <w:rsid w:val="002966A5"/>
    <w:rsid w:val="00296DF7"/>
    <w:rsid w:val="00297378"/>
    <w:rsid w:val="002978AB"/>
    <w:rsid w:val="00297FF4"/>
    <w:rsid w:val="002A11AF"/>
    <w:rsid w:val="002A27D3"/>
    <w:rsid w:val="002A4C9E"/>
    <w:rsid w:val="002A5112"/>
    <w:rsid w:val="002A7970"/>
    <w:rsid w:val="002A7D2B"/>
    <w:rsid w:val="002A7EB7"/>
    <w:rsid w:val="002B045D"/>
    <w:rsid w:val="002B0535"/>
    <w:rsid w:val="002B31C8"/>
    <w:rsid w:val="002B402B"/>
    <w:rsid w:val="002B43EB"/>
    <w:rsid w:val="002B4EF2"/>
    <w:rsid w:val="002B5912"/>
    <w:rsid w:val="002B70BC"/>
    <w:rsid w:val="002B7CE3"/>
    <w:rsid w:val="002B7FBC"/>
    <w:rsid w:val="002C0281"/>
    <w:rsid w:val="002C0BE7"/>
    <w:rsid w:val="002C1970"/>
    <w:rsid w:val="002C1BDE"/>
    <w:rsid w:val="002C1BFF"/>
    <w:rsid w:val="002C1DB5"/>
    <w:rsid w:val="002C2D1B"/>
    <w:rsid w:val="002C381A"/>
    <w:rsid w:val="002C3B96"/>
    <w:rsid w:val="002C3FCF"/>
    <w:rsid w:val="002C4734"/>
    <w:rsid w:val="002C4D0F"/>
    <w:rsid w:val="002C5478"/>
    <w:rsid w:val="002C6728"/>
    <w:rsid w:val="002C7472"/>
    <w:rsid w:val="002C7652"/>
    <w:rsid w:val="002D0603"/>
    <w:rsid w:val="002D0AE7"/>
    <w:rsid w:val="002D13E6"/>
    <w:rsid w:val="002D323E"/>
    <w:rsid w:val="002D4060"/>
    <w:rsid w:val="002D42FC"/>
    <w:rsid w:val="002D5C05"/>
    <w:rsid w:val="002D5F2A"/>
    <w:rsid w:val="002D607B"/>
    <w:rsid w:val="002D751A"/>
    <w:rsid w:val="002D7F0E"/>
    <w:rsid w:val="002E0176"/>
    <w:rsid w:val="002E0793"/>
    <w:rsid w:val="002E100C"/>
    <w:rsid w:val="002E1D67"/>
    <w:rsid w:val="002E2BB0"/>
    <w:rsid w:val="002E44EB"/>
    <w:rsid w:val="002E4AC6"/>
    <w:rsid w:val="002E510F"/>
    <w:rsid w:val="002E62D7"/>
    <w:rsid w:val="002E650D"/>
    <w:rsid w:val="002E6561"/>
    <w:rsid w:val="002E7404"/>
    <w:rsid w:val="002E7E4B"/>
    <w:rsid w:val="002F0839"/>
    <w:rsid w:val="002F08C4"/>
    <w:rsid w:val="002F0AE8"/>
    <w:rsid w:val="002F1F31"/>
    <w:rsid w:val="002F2419"/>
    <w:rsid w:val="002F299F"/>
    <w:rsid w:val="002F2AA2"/>
    <w:rsid w:val="002F319E"/>
    <w:rsid w:val="002F3248"/>
    <w:rsid w:val="002F34DE"/>
    <w:rsid w:val="002F3755"/>
    <w:rsid w:val="002F4CF9"/>
    <w:rsid w:val="002F5A8E"/>
    <w:rsid w:val="002F7156"/>
    <w:rsid w:val="002F7A89"/>
    <w:rsid w:val="00300112"/>
    <w:rsid w:val="00301582"/>
    <w:rsid w:val="00301E63"/>
    <w:rsid w:val="003024AE"/>
    <w:rsid w:val="00302722"/>
    <w:rsid w:val="00303C34"/>
    <w:rsid w:val="00305156"/>
    <w:rsid w:val="00305326"/>
    <w:rsid w:val="003073B6"/>
    <w:rsid w:val="0030771D"/>
    <w:rsid w:val="00307F47"/>
    <w:rsid w:val="00310628"/>
    <w:rsid w:val="00310684"/>
    <w:rsid w:val="00310868"/>
    <w:rsid w:val="00310995"/>
    <w:rsid w:val="003116D2"/>
    <w:rsid w:val="003139EE"/>
    <w:rsid w:val="003141CB"/>
    <w:rsid w:val="003148C1"/>
    <w:rsid w:val="00315359"/>
    <w:rsid w:val="0031585E"/>
    <w:rsid w:val="00315B92"/>
    <w:rsid w:val="003160DB"/>
    <w:rsid w:val="003162DD"/>
    <w:rsid w:val="00317216"/>
    <w:rsid w:val="00317FA8"/>
    <w:rsid w:val="003214A7"/>
    <w:rsid w:val="0032268B"/>
    <w:rsid w:val="003231CF"/>
    <w:rsid w:val="00323F13"/>
    <w:rsid w:val="003242F1"/>
    <w:rsid w:val="00324CAC"/>
    <w:rsid w:val="00324D1A"/>
    <w:rsid w:val="00324D52"/>
    <w:rsid w:val="00325D4A"/>
    <w:rsid w:val="00325EBD"/>
    <w:rsid w:val="00326879"/>
    <w:rsid w:val="00326960"/>
    <w:rsid w:val="00327667"/>
    <w:rsid w:val="00327855"/>
    <w:rsid w:val="003311B6"/>
    <w:rsid w:val="0033253F"/>
    <w:rsid w:val="00334833"/>
    <w:rsid w:val="0033484B"/>
    <w:rsid w:val="00334A54"/>
    <w:rsid w:val="00334B06"/>
    <w:rsid w:val="00334C63"/>
    <w:rsid w:val="003404E3"/>
    <w:rsid w:val="00340A90"/>
    <w:rsid w:val="00341D4B"/>
    <w:rsid w:val="0034251C"/>
    <w:rsid w:val="00343492"/>
    <w:rsid w:val="00344747"/>
    <w:rsid w:val="00344B4F"/>
    <w:rsid w:val="00344CAC"/>
    <w:rsid w:val="00344ED8"/>
    <w:rsid w:val="00345E85"/>
    <w:rsid w:val="00346AC7"/>
    <w:rsid w:val="003508B8"/>
    <w:rsid w:val="00351244"/>
    <w:rsid w:val="00351918"/>
    <w:rsid w:val="003520DB"/>
    <w:rsid w:val="003524F0"/>
    <w:rsid w:val="003529F2"/>
    <w:rsid w:val="003536AA"/>
    <w:rsid w:val="003536DB"/>
    <w:rsid w:val="003539B5"/>
    <w:rsid w:val="003539EE"/>
    <w:rsid w:val="00353DAB"/>
    <w:rsid w:val="00354FA2"/>
    <w:rsid w:val="00355149"/>
    <w:rsid w:val="00355384"/>
    <w:rsid w:val="00356300"/>
    <w:rsid w:val="00356325"/>
    <w:rsid w:val="0035679C"/>
    <w:rsid w:val="003569DD"/>
    <w:rsid w:val="003573B8"/>
    <w:rsid w:val="00357714"/>
    <w:rsid w:val="00357BD6"/>
    <w:rsid w:val="0036089F"/>
    <w:rsid w:val="003609DE"/>
    <w:rsid w:val="00360DB8"/>
    <w:rsid w:val="00361A95"/>
    <w:rsid w:val="00361ADA"/>
    <w:rsid w:val="00362266"/>
    <w:rsid w:val="003632F1"/>
    <w:rsid w:val="00363650"/>
    <w:rsid w:val="003636D8"/>
    <w:rsid w:val="00363E51"/>
    <w:rsid w:val="00364DE4"/>
    <w:rsid w:val="003655BC"/>
    <w:rsid w:val="00365C31"/>
    <w:rsid w:val="003668CE"/>
    <w:rsid w:val="00366E97"/>
    <w:rsid w:val="00366F3D"/>
    <w:rsid w:val="003678F2"/>
    <w:rsid w:val="00371851"/>
    <w:rsid w:val="00371D4B"/>
    <w:rsid w:val="003725EE"/>
    <w:rsid w:val="00372EDC"/>
    <w:rsid w:val="003743CC"/>
    <w:rsid w:val="00374A84"/>
    <w:rsid w:val="00375040"/>
    <w:rsid w:val="00375A97"/>
    <w:rsid w:val="00376BF7"/>
    <w:rsid w:val="00376C71"/>
    <w:rsid w:val="0037743D"/>
    <w:rsid w:val="003775DA"/>
    <w:rsid w:val="00380797"/>
    <w:rsid w:val="003807A4"/>
    <w:rsid w:val="00380DA3"/>
    <w:rsid w:val="00381969"/>
    <w:rsid w:val="003827AC"/>
    <w:rsid w:val="003837AF"/>
    <w:rsid w:val="00384E4B"/>
    <w:rsid w:val="00384FB0"/>
    <w:rsid w:val="00385E3B"/>
    <w:rsid w:val="00387B78"/>
    <w:rsid w:val="00387F29"/>
    <w:rsid w:val="00391055"/>
    <w:rsid w:val="00392B06"/>
    <w:rsid w:val="003930F3"/>
    <w:rsid w:val="003936D4"/>
    <w:rsid w:val="00393740"/>
    <w:rsid w:val="00393933"/>
    <w:rsid w:val="00393B36"/>
    <w:rsid w:val="003954D3"/>
    <w:rsid w:val="0039559C"/>
    <w:rsid w:val="00396CBC"/>
    <w:rsid w:val="003A477B"/>
    <w:rsid w:val="003A5B95"/>
    <w:rsid w:val="003A5D1A"/>
    <w:rsid w:val="003A5F19"/>
    <w:rsid w:val="003A63D0"/>
    <w:rsid w:val="003A68E7"/>
    <w:rsid w:val="003A6FE5"/>
    <w:rsid w:val="003B049A"/>
    <w:rsid w:val="003B16E5"/>
    <w:rsid w:val="003B2A60"/>
    <w:rsid w:val="003B392C"/>
    <w:rsid w:val="003B3C1D"/>
    <w:rsid w:val="003B4D2E"/>
    <w:rsid w:val="003B4DC4"/>
    <w:rsid w:val="003B5126"/>
    <w:rsid w:val="003B63BC"/>
    <w:rsid w:val="003B6CF6"/>
    <w:rsid w:val="003B7415"/>
    <w:rsid w:val="003C013F"/>
    <w:rsid w:val="003C046A"/>
    <w:rsid w:val="003C0D27"/>
    <w:rsid w:val="003C2210"/>
    <w:rsid w:val="003C2274"/>
    <w:rsid w:val="003C2535"/>
    <w:rsid w:val="003C257F"/>
    <w:rsid w:val="003C32A1"/>
    <w:rsid w:val="003C367E"/>
    <w:rsid w:val="003C42F2"/>
    <w:rsid w:val="003C5204"/>
    <w:rsid w:val="003C5CDA"/>
    <w:rsid w:val="003C62A2"/>
    <w:rsid w:val="003C632C"/>
    <w:rsid w:val="003C6FAE"/>
    <w:rsid w:val="003C74F8"/>
    <w:rsid w:val="003D438C"/>
    <w:rsid w:val="003D4613"/>
    <w:rsid w:val="003D56CC"/>
    <w:rsid w:val="003D7134"/>
    <w:rsid w:val="003E1FD0"/>
    <w:rsid w:val="003E2036"/>
    <w:rsid w:val="003E2A1D"/>
    <w:rsid w:val="003E37E7"/>
    <w:rsid w:val="003E40F8"/>
    <w:rsid w:val="003E46A2"/>
    <w:rsid w:val="003E4F93"/>
    <w:rsid w:val="003E5077"/>
    <w:rsid w:val="003E5BF1"/>
    <w:rsid w:val="003E63AA"/>
    <w:rsid w:val="003E64B7"/>
    <w:rsid w:val="003E6A54"/>
    <w:rsid w:val="003E73CC"/>
    <w:rsid w:val="003F061D"/>
    <w:rsid w:val="003F25E7"/>
    <w:rsid w:val="003F3944"/>
    <w:rsid w:val="003F43F3"/>
    <w:rsid w:val="003F4AA2"/>
    <w:rsid w:val="003F55A8"/>
    <w:rsid w:val="003F5E8B"/>
    <w:rsid w:val="003F6605"/>
    <w:rsid w:val="003F6F36"/>
    <w:rsid w:val="003F75B8"/>
    <w:rsid w:val="003F7D62"/>
    <w:rsid w:val="004000D3"/>
    <w:rsid w:val="004008BD"/>
    <w:rsid w:val="00400DB0"/>
    <w:rsid w:val="00402ADB"/>
    <w:rsid w:val="00402AE7"/>
    <w:rsid w:val="00402BF3"/>
    <w:rsid w:val="00403D06"/>
    <w:rsid w:val="00403DD8"/>
    <w:rsid w:val="00403FFD"/>
    <w:rsid w:val="004052CC"/>
    <w:rsid w:val="00405BD0"/>
    <w:rsid w:val="00406AB1"/>
    <w:rsid w:val="00407955"/>
    <w:rsid w:val="00407D33"/>
    <w:rsid w:val="00407E52"/>
    <w:rsid w:val="004102D7"/>
    <w:rsid w:val="00412010"/>
    <w:rsid w:val="0041210B"/>
    <w:rsid w:val="00412E90"/>
    <w:rsid w:val="00413B03"/>
    <w:rsid w:val="00414492"/>
    <w:rsid w:val="00414804"/>
    <w:rsid w:val="00414CB8"/>
    <w:rsid w:val="00414DF8"/>
    <w:rsid w:val="00415055"/>
    <w:rsid w:val="004153B0"/>
    <w:rsid w:val="004156CE"/>
    <w:rsid w:val="004166F7"/>
    <w:rsid w:val="00416AF9"/>
    <w:rsid w:val="004209DC"/>
    <w:rsid w:val="0042200E"/>
    <w:rsid w:val="00422F2E"/>
    <w:rsid w:val="00423554"/>
    <w:rsid w:val="00424279"/>
    <w:rsid w:val="00424D7C"/>
    <w:rsid w:val="00425DE2"/>
    <w:rsid w:val="00425F37"/>
    <w:rsid w:val="0042614A"/>
    <w:rsid w:val="0042680E"/>
    <w:rsid w:val="00426F1B"/>
    <w:rsid w:val="00427AC9"/>
    <w:rsid w:val="004314C1"/>
    <w:rsid w:val="00431C27"/>
    <w:rsid w:val="00431D10"/>
    <w:rsid w:val="0043227B"/>
    <w:rsid w:val="00432803"/>
    <w:rsid w:val="00432970"/>
    <w:rsid w:val="0043347C"/>
    <w:rsid w:val="00435579"/>
    <w:rsid w:val="004355D4"/>
    <w:rsid w:val="004356BF"/>
    <w:rsid w:val="00436484"/>
    <w:rsid w:val="00436BC6"/>
    <w:rsid w:val="00440068"/>
    <w:rsid w:val="004400B2"/>
    <w:rsid w:val="0044161E"/>
    <w:rsid w:val="00441B30"/>
    <w:rsid w:val="0044262D"/>
    <w:rsid w:val="0044266D"/>
    <w:rsid w:val="00442B74"/>
    <w:rsid w:val="00443F5B"/>
    <w:rsid w:val="00444A1C"/>
    <w:rsid w:val="00445134"/>
    <w:rsid w:val="0044548B"/>
    <w:rsid w:val="00446735"/>
    <w:rsid w:val="00446ED8"/>
    <w:rsid w:val="00447752"/>
    <w:rsid w:val="00447E8D"/>
    <w:rsid w:val="00447ED9"/>
    <w:rsid w:val="00450AFD"/>
    <w:rsid w:val="00450BA6"/>
    <w:rsid w:val="0045245B"/>
    <w:rsid w:val="004560B3"/>
    <w:rsid w:val="004566A1"/>
    <w:rsid w:val="00456CE2"/>
    <w:rsid w:val="00457213"/>
    <w:rsid w:val="004575A5"/>
    <w:rsid w:val="00460BEB"/>
    <w:rsid w:val="00461177"/>
    <w:rsid w:val="00461421"/>
    <w:rsid w:val="00461F0C"/>
    <w:rsid w:val="00462978"/>
    <w:rsid w:val="0046310C"/>
    <w:rsid w:val="00464D21"/>
    <w:rsid w:val="00465324"/>
    <w:rsid w:val="004654BD"/>
    <w:rsid w:val="004658EA"/>
    <w:rsid w:val="00465A32"/>
    <w:rsid w:val="00467D02"/>
    <w:rsid w:val="00470317"/>
    <w:rsid w:val="00470D2A"/>
    <w:rsid w:val="00471F5B"/>
    <w:rsid w:val="004724E9"/>
    <w:rsid w:val="00473C28"/>
    <w:rsid w:val="00473EB7"/>
    <w:rsid w:val="00474DEC"/>
    <w:rsid w:val="0047575F"/>
    <w:rsid w:val="00475879"/>
    <w:rsid w:val="00475EC4"/>
    <w:rsid w:val="00476CED"/>
    <w:rsid w:val="004770A7"/>
    <w:rsid w:val="00477BB2"/>
    <w:rsid w:val="00480B60"/>
    <w:rsid w:val="004812A3"/>
    <w:rsid w:val="004812DC"/>
    <w:rsid w:val="0048268D"/>
    <w:rsid w:val="004829E4"/>
    <w:rsid w:val="00482B3C"/>
    <w:rsid w:val="00483861"/>
    <w:rsid w:val="004843E6"/>
    <w:rsid w:val="00485BFC"/>
    <w:rsid w:val="00486056"/>
    <w:rsid w:val="00486A2C"/>
    <w:rsid w:val="004900DB"/>
    <w:rsid w:val="0049024E"/>
    <w:rsid w:val="004903CD"/>
    <w:rsid w:val="0049086E"/>
    <w:rsid w:val="00490BED"/>
    <w:rsid w:val="00490C47"/>
    <w:rsid w:val="00491464"/>
    <w:rsid w:val="004914AA"/>
    <w:rsid w:val="004914B6"/>
    <w:rsid w:val="004918EE"/>
    <w:rsid w:val="004928BA"/>
    <w:rsid w:val="00493D91"/>
    <w:rsid w:val="004959A2"/>
    <w:rsid w:val="00495FA2"/>
    <w:rsid w:val="00497FFD"/>
    <w:rsid w:val="004A0061"/>
    <w:rsid w:val="004A0143"/>
    <w:rsid w:val="004A060F"/>
    <w:rsid w:val="004A0B48"/>
    <w:rsid w:val="004A0D40"/>
    <w:rsid w:val="004A10CB"/>
    <w:rsid w:val="004A1653"/>
    <w:rsid w:val="004A16FD"/>
    <w:rsid w:val="004A17DD"/>
    <w:rsid w:val="004A1A32"/>
    <w:rsid w:val="004A1BA4"/>
    <w:rsid w:val="004A2311"/>
    <w:rsid w:val="004A32AE"/>
    <w:rsid w:val="004A3A60"/>
    <w:rsid w:val="004A5DAF"/>
    <w:rsid w:val="004A6E41"/>
    <w:rsid w:val="004A7944"/>
    <w:rsid w:val="004B0A41"/>
    <w:rsid w:val="004B2A41"/>
    <w:rsid w:val="004B2BBC"/>
    <w:rsid w:val="004B2E6A"/>
    <w:rsid w:val="004B3472"/>
    <w:rsid w:val="004B4296"/>
    <w:rsid w:val="004B48E9"/>
    <w:rsid w:val="004B5038"/>
    <w:rsid w:val="004B54B5"/>
    <w:rsid w:val="004B63B1"/>
    <w:rsid w:val="004B64C2"/>
    <w:rsid w:val="004B7326"/>
    <w:rsid w:val="004B79E4"/>
    <w:rsid w:val="004C025A"/>
    <w:rsid w:val="004C0712"/>
    <w:rsid w:val="004C0F0F"/>
    <w:rsid w:val="004C250D"/>
    <w:rsid w:val="004C2975"/>
    <w:rsid w:val="004C4542"/>
    <w:rsid w:val="004C50E8"/>
    <w:rsid w:val="004C578E"/>
    <w:rsid w:val="004C6AED"/>
    <w:rsid w:val="004D0659"/>
    <w:rsid w:val="004D0E2D"/>
    <w:rsid w:val="004D1726"/>
    <w:rsid w:val="004D1D68"/>
    <w:rsid w:val="004D2849"/>
    <w:rsid w:val="004D3F6D"/>
    <w:rsid w:val="004D5094"/>
    <w:rsid w:val="004D5515"/>
    <w:rsid w:val="004D5BD2"/>
    <w:rsid w:val="004D5D5A"/>
    <w:rsid w:val="004D7552"/>
    <w:rsid w:val="004D78A0"/>
    <w:rsid w:val="004E383D"/>
    <w:rsid w:val="004E3902"/>
    <w:rsid w:val="004E43DB"/>
    <w:rsid w:val="004E45F4"/>
    <w:rsid w:val="004E4730"/>
    <w:rsid w:val="004E4F46"/>
    <w:rsid w:val="004E5117"/>
    <w:rsid w:val="004E5B13"/>
    <w:rsid w:val="004E5B62"/>
    <w:rsid w:val="004E6403"/>
    <w:rsid w:val="004E67B9"/>
    <w:rsid w:val="004E68AA"/>
    <w:rsid w:val="004E7FD9"/>
    <w:rsid w:val="004F0A1F"/>
    <w:rsid w:val="004F1796"/>
    <w:rsid w:val="004F2B38"/>
    <w:rsid w:val="004F2BDE"/>
    <w:rsid w:val="004F4E52"/>
    <w:rsid w:val="004F6161"/>
    <w:rsid w:val="004F65C6"/>
    <w:rsid w:val="004F69EA"/>
    <w:rsid w:val="004F69F0"/>
    <w:rsid w:val="004F6C2B"/>
    <w:rsid w:val="004F709D"/>
    <w:rsid w:val="0050017A"/>
    <w:rsid w:val="00500CC8"/>
    <w:rsid w:val="00501B0A"/>
    <w:rsid w:val="00502B62"/>
    <w:rsid w:val="00503678"/>
    <w:rsid w:val="00504D1F"/>
    <w:rsid w:val="00506B5F"/>
    <w:rsid w:val="00506F43"/>
    <w:rsid w:val="005071D0"/>
    <w:rsid w:val="00507CA8"/>
    <w:rsid w:val="005106E1"/>
    <w:rsid w:val="0051178A"/>
    <w:rsid w:val="00511BFE"/>
    <w:rsid w:val="005124C1"/>
    <w:rsid w:val="0051282A"/>
    <w:rsid w:val="005144EF"/>
    <w:rsid w:val="00514B10"/>
    <w:rsid w:val="0051593D"/>
    <w:rsid w:val="00515B48"/>
    <w:rsid w:val="00516BBC"/>
    <w:rsid w:val="00516D64"/>
    <w:rsid w:val="005213A1"/>
    <w:rsid w:val="00521477"/>
    <w:rsid w:val="005218D1"/>
    <w:rsid w:val="00521C17"/>
    <w:rsid w:val="00521D26"/>
    <w:rsid w:val="00521EE1"/>
    <w:rsid w:val="00522F94"/>
    <w:rsid w:val="00523BED"/>
    <w:rsid w:val="00523DB7"/>
    <w:rsid w:val="00524EED"/>
    <w:rsid w:val="00525E14"/>
    <w:rsid w:val="005263D5"/>
    <w:rsid w:val="00526855"/>
    <w:rsid w:val="00526897"/>
    <w:rsid w:val="0052779B"/>
    <w:rsid w:val="00527BA5"/>
    <w:rsid w:val="00527EB2"/>
    <w:rsid w:val="00527F05"/>
    <w:rsid w:val="005302F0"/>
    <w:rsid w:val="005303A8"/>
    <w:rsid w:val="00530B68"/>
    <w:rsid w:val="00530F03"/>
    <w:rsid w:val="00531130"/>
    <w:rsid w:val="00532096"/>
    <w:rsid w:val="00533210"/>
    <w:rsid w:val="005336A8"/>
    <w:rsid w:val="00533CE3"/>
    <w:rsid w:val="0053513D"/>
    <w:rsid w:val="005357BC"/>
    <w:rsid w:val="00535800"/>
    <w:rsid w:val="00535DEC"/>
    <w:rsid w:val="0053794A"/>
    <w:rsid w:val="00542249"/>
    <w:rsid w:val="005441CC"/>
    <w:rsid w:val="00544C1B"/>
    <w:rsid w:val="005454E4"/>
    <w:rsid w:val="00546F16"/>
    <w:rsid w:val="0054769B"/>
    <w:rsid w:val="005500CD"/>
    <w:rsid w:val="00550407"/>
    <w:rsid w:val="00550755"/>
    <w:rsid w:val="0055090A"/>
    <w:rsid w:val="00550CDB"/>
    <w:rsid w:val="005517E2"/>
    <w:rsid w:val="0055186F"/>
    <w:rsid w:val="00551BB1"/>
    <w:rsid w:val="00552DB3"/>
    <w:rsid w:val="005535AE"/>
    <w:rsid w:val="005549A2"/>
    <w:rsid w:val="00555420"/>
    <w:rsid w:val="00555654"/>
    <w:rsid w:val="00555AE7"/>
    <w:rsid w:val="00557627"/>
    <w:rsid w:val="00557B36"/>
    <w:rsid w:val="00557BC0"/>
    <w:rsid w:val="005606F6"/>
    <w:rsid w:val="005609DF"/>
    <w:rsid w:val="005633F3"/>
    <w:rsid w:val="005640AF"/>
    <w:rsid w:val="00564181"/>
    <w:rsid w:val="005643E1"/>
    <w:rsid w:val="005652ED"/>
    <w:rsid w:val="00565DD9"/>
    <w:rsid w:val="005668FE"/>
    <w:rsid w:val="0056698F"/>
    <w:rsid w:val="00566D13"/>
    <w:rsid w:val="00566DA2"/>
    <w:rsid w:val="005705D9"/>
    <w:rsid w:val="00570A3F"/>
    <w:rsid w:val="00570FF5"/>
    <w:rsid w:val="00571034"/>
    <w:rsid w:val="005711B9"/>
    <w:rsid w:val="00574212"/>
    <w:rsid w:val="00574522"/>
    <w:rsid w:val="00574BAD"/>
    <w:rsid w:val="00574F0D"/>
    <w:rsid w:val="005760C3"/>
    <w:rsid w:val="005767D8"/>
    <w:rsid w:val="00576D2A"/>
    <w:rsid w:val="00577426"/>
    <w:rsid w:val="005777F8"/>
    <w:rsid w:val="00577907"/>
    <w:rsid w:val="005779AC"/>
    <w:rsid w:val="00581AC8"/>
    <w:rsid w:val="005840F0"/>
    <w:rsid w:val="0058426C"/>
    <w:rsid w:val="00584E15"/>
    <w:rsid w:val="00585350"/>
    <w:rsid w:val="00585697"/>
    <w:rsid w:val="00586EF2"/>
    <w:rsid w:val="005870EC"/>
    <w:rsid w:val="00587252"/>
    <w:rsid w:val="00587936"/>
    <w:rsid w:val="00587C76"/>
    <w:rsid w:val="005927BB"/>
    <w:rsid w:val="00592963"/>
    <w:rsid w:val="00592C74"/>
    <w:rsid w:val="005939A2"/>
    <w:rsid w:val="0059433B"/>
    <w:rsid w:val="00594E11"/>
    <w:rsid w:val="00594F03"/>
    <w:rsid w:val="00594F9F"/>
    <w:rsid w:val="00595658"/>
    <w:rsid w:val="00596096"/>
    <w:rsid w:val="005A09C3"/>
    <w:rsid w:val="005A0F2C"/>
    <w:rsid w:val="005A15C9"/>
    <w:rsid w:val="005A1B60"/>
    <w:rsid w:val="005A1B6E"/>
    <w:rsid w:val="005A3100"/>
    <w:rsid w:val="005A4CEA"/>
    <w:rsid w:val="005A53CA"/>
    <w:rsid w:val="005A5780"/>
    <w:rsid w:val="005A5880"/>
    <w:rsid w:val="005A5F52"/>
    <w:rsid w:val="005A62CF"/>
    <w:rsid w:val="005A68B5"/>
    <w:rsid w:val="005A6E8E"/>
    <w:rsid w:val="005A6FA9"/>
    <w:rsid w:val="005B0E97"/>
    <w:rsid w:val="005B1385"/>
    <w:rsid w:val="005B21CF"/>
    <w:rsid w:val="005B2589"/>
    <w:rsid w:val="005B3173"/>
    <w:rsid w:val="005B3DBC"/>
    <w:rsid w:val="005B4484"/>
    <w:rsid w:val="005B46C9"/>
    <w:rsid w:val="005B49E0"/>
    <w:rsid w:val="005B4EBB"/>
    <w:rsid w:val="005B53E3"/>
    <w:rsid w:val="005B6266"/>
    <w:rsid w:val="005B73CA"/>
    <w:rsid w:val="005B784B"/>
    <w:rsid w:val="005C0CB6"/>
    <w:rsid w:val="005C0D84"/>
    <w:rsid w:val="005C1697"/>
    <w:rsid w:val="005C1B17"/>
    <w:rsid w:val="005C212C"/>
    <w:rsid w:val="005C2F90"/>
    <w:rsid w:val="005C3CD1"/>
    <w:rsid w:val="005C489E"/>
    <w:rsid w:val="005C4C4F"/>
    <w:rsid w:val="005C57B8"/>
    <w:rsid w:val="005C637F"/>
    <w:rsid w:val="005C6FED"/>
    <w:rsid w:val="005C7875"/>
    <w:rsid w:val="005C7A94"/>
    <w:rsid w:val="005D0351"/>
    <w:rsid w:val="005D2232"/>
    <w:rsid w:val="005D2B95"/>
    <w:rsid w:val="005D2D44"/>
    <w:rsid w:val="005D2F48"/>
    <w:rsid w:val="005D32E3"/>
    <w:rsid w:val="005D40D3"/>
    <w:rsid w:val="005D4E66"/>
    <w:rsid w:val="005D6F55"/>
    <w:rsid w:val="005E1FB0"/>
    <w:rsid w:val="005E2354"/>
    <w:rsid w:val="005E26D7"/>
    <w:rsid w:val="005E35D6"/>
    <w:rsid w:val="005E3F1A"/>
    <w:rsid w:val="005E4690"/>
    <w:rsid w:val="005E5285"/>
    <w:rsid w:val="005E530C"/>
    <w:rsid w:val="005E5C79"/>
    <w:rsid w:val="005E6953"/>
    <w:rsid w:val="005E6E19"/>
    <w:rsid w:val="005E72D9"/>
    <w:rsid w:val="005F180D"/>
    <w:rsid w:val="005F3017"/>
    <w:rsid w:val="005F4EDB"/>
    <w:rsid w:val="005F64EE"/>
    <w:rsid w:val="005F6FF5"/>
    <w:rsid w:val="005F7F47"/>
    <w:rsid w:val="006005AD"/>
    <w:rsid w:val="00600EBD"/>
    <w:rsid w:val="006015E7"/>
    <w:rsid w:val="00601717"/>
    <w:rsid w:val="00601D35"/>
    <w:rsid w:val="006022EF"/>
    <w:rsid w:val="00602475"/>
    <w:rsid w:val="00602A8D"/>
    <w:rsid w:val="00602EDC"/>
    <w:rsid w:val="0060320F"/>
    <w:rsid w:val="006033D1"/>
    <w:rsid w:val="00603566"/>
    <w:rsid w:val="006035F4"/>
    <w:rsid w:val="0060386E"/>
    <w:rsid w:val="00603DBF"/>
    <w:rsid w:val="00604C8B"/>
    <w:rsid w:val="00605926"/>
    <w:rsid w:val="00605BB4"/>
    <w:rsid w:val="00605D34"/>
    <w:rsid w:val="00605F37"/>
    <w:rsid w:val="006060B8"/>
    <w:rsid w:val="00606DC3"/>
    <w:rsid w:val="00607AAA"/>
    <w:rsid w:val="006100EE"/>
    <w:rsid w:val="00610DBE"/>
    <w:rsid w:val="00610EB8"/>
    <w:rsid w:val="00611FA5"/>
    <w:rsid w:val="00612065"/>
    <w:rsid w:val="00612588"/>
    <w:rsid w:val="00612F79"/>
    <w:rsid w:val="0061319A"/>
    <w:rsid w:val="00613902"/>
    <w:rsid w:val="00613922"/>
    <w:rsid w:val="00613BAF"/>
    <w:rsid w:val="0061419C"/>
    <w:rsid w:val="00614884"/>
    <w:rsid w:val="00614EF5"/>
    <w:rsid w:val="0061696B"/>
    <w:rsid w:val="006170D2"/>
    <w:rsid w:val="006212B5"/>
    <w:rsid w:val="0062286E"/>
    <w:rsid w:val="00622FA2"/>
    <w:rsid w:val="00623A0A"/>
    <w:rsid w:val="00623EE9"/>
    <w:rsid w:val="006248F8"/>
    <w:rsid w:val="00625572"/>
    <w:rsid w:val="00625B3B"/>
    <w:rsid w:val="00626D09"/>
    <w:rsid w:val="00630119"/>
    <w:rsid w:val="00632BCF"/>
    <w:rsid w:val="006362B3"/>
    <w:rsid w:val="00637298"/>
    <w:rsid w:val="006372FF"/>
    <w:rsid w:val="0063744E"/>
    <w:rsid w:val="00637789"/>
    <w:rsid w:val="00637D84"/>
    <w:rsid w:val="006400B0"/>
    <w:rsid w:val="00640800"/>
    <w:rsid w:val="00640BF0"/>
    <w:rsid w:val="00642FD1"/>
    <w:rsid w:val="00643379"/>
    <w:rsid w:val="00643BE2"/>
    <w:rsid w:val="006446EF"/>
    <w:rsid w:val="006452CF"/>
    <w:rsid w:val="00646BE3"/>
    <w:rsid w:val="00650D5B"/>
    <w:rsid w:val="0065129B"/>
    <w:rsid w:val="00651CBA"/>
    <w:rsid w:val="00651CE0"/>
    <w:rsid w:val="00651F1E"/>
    <w:rsid w:val="0065294F"/>
    <w:rsid w:val="006535B8"/>
    <w:rsid w:val="00653BBA"/>
    <w:rsid w:val="00653CA8"/>
    <w:rsid w:val="00654092"/>
    <w:rsid w:val="0065420D"/>
    <w:rsid w:val="006561C7"/>
    <w:rsid w:val="0065668B"/>
    <w:rsid w:val="00657081"/>
    <w:rsid w:val="006579F0"/>
    <w:rsid w:val="00661C27"/>
    <w:rsid w:val="0066245F"/>
    <w:rsid w:val="00664611"/>
    <w:rsid w:val="00664D76"/>
    <w:rsid w:val="00665421"/>
    <w:rsid w:val="00665553"/>
    <w:rsid w:val="00666AB2"/>
    <w:rsid w:val="00667827"/>
    <w:rsid w:val="00667F6F"/>
    <w:rsid w:val="00671A24"/>
    <w:rsid w:val="00672306"/>
    <w:rsid w:val="00672E14"/>
    <w:rsid w:val="006745DC"/>
    <w:rsid w:val="00674BFB"/>
    <w:rsid w:val="00674C3D"/>
    <w:rsid w:val="00674DFC"/>
    <w:rsid w:val="006761C2"/>
    <w:rsid w:val="00676E1F"/>
    <w:rsid w:val="00677535"/>
    <w:rsid w:val="00677692"/>
    <w:rsid w:val="00677DE9"/>
    <w:rsid w:val="00680C63"/>
    <w:rsid w:val="00680CE0"/>
    <w:rsid w:val="006818C2"/>
    <w:rsid w:val="00682AA0"/>
    <w:rsid w:val="0068374B"/>
    <w:rsid w:val="00684152"/>
    <w:rsid w:val="0068548B"/>
    <w:rsid w:val="0068588F"/>
    <w:rsid w:val="0068592B"/>
    <w:rsid w:val="0068666F"/>
    <w:rsid w:val="006872BB"/>
    <w:rsid w:val="00687C77"/>
    <w:rsid w:val="00690CC6"/>
    <w:rsid w:val="00690D64"/>
    <w:rsid w:val="0069138E"/>
    <w:rsid w:val="00692142"/>
    <w:rsid w:val="006927E7"/>
    <w:rsid w:val="00693BC2"/>
    <w:rsid w:val="00693C80"/>
    <w:rsid w:val="00693D69"/>
    <w:rsid w:val="00693E4D"/>
    <w:rsid w:val="006941E3"/>
    <w:rsid w:val="0069460A"/>
    <w:rsid w:val="006951FA"/>
    <w:rsid w:val="00695F3C"/>
    <w:rsid w:val="00696842"/>
    <w:rsid w:val="0069686E"/>
    <w:rsid w:val="00696F6C"/>
    <w:rsid w:val="00697C42"/>
    <w:rsid w:val="00697DC1"/>
    <w:rsid w:val="006A14F3"/>
    <w:rsid w:val="006A1C9D"/>
    <w:rsid w:val="006A2104"/>
    <w:rsid w:val="006A225E"/>
    <w:rsid w:val="006A3061"/>
    <w:rsid w:val="006A3D13"/>
    <w:rsid w:val="006A45F8"/>
    <w:rsid w:val="006A460A"/>
    <w:rsid w:val="006A4E03"/>
    <w:rsid w:val="006A6102"/>
    <w:rsid w:val="006A651A"/>
    <w:rsid w:val="006A6835"/>
    <w:rsid w:val="006A7332"/>
    <w:rsid w:val="006A78DF"/>
    <w:rsid w:val="006A797A"/>
    <w:rsid w:val="006B03EB"/>
    <w:rsid w:val="006B0546"/>
    <w:rsid w:val="006B075B"/>
    <w:rsid w:val="006B0D19"/>
    <w:rsid w:val="006B1595"/>
    <w:rsid w:val="006B1DEE"/>
    <w:rsid w:val="006B1E4D"/>
    <w:rsid w:val="006B32B2"/>
    <w:rsid w:val="006B38B4"/>
    <w:rsid w:val="006B3AE0"/>
    <w:rsid w:val="006B438B"/>
    <w:rsid w:val="006B4EE6"/>
    <w:rsid w:val="006B4F53"/>
    <w:rsid w:val="006B617D"/>
    <w:rsid w:val="006B6215"/>
    <w:rsid w:val="006B724D"/>
    <w:rsid w:val="006C12B6"/>
    <w:rsid w:val="006C1662"/>
    <w:rsid w:val="006C2C93"/>
    <w:rsid w:val="006C327F"/>
    <w:rsid w:val="006C3839"/>
    <w:rsid w:val="006C4B18"/>
    <w:rsid w:val="006C4ED1"/>
    <w:rsid w:val="006C5C77"/>
    <w:rsid w:val="006C6054"/>
    <w:rsid w:val="006C67BC"/>
    <w:rsid w:val="006C6DDF"/>
    <w:rsid w:val="006C736B"/>
    <w:rsid w:val="006D0483"/>
    <w:rsid w:val="006D0497"/>
    <w:rsid w:val="006D1CF7"/>
    <w:rsid w:val="006D244C"/>
    <w:rsid w:val="006D287B"/>
    <w:rsid w:val="006D32FD"/>
    <w:rsid w:val="006D367F"/>
    <w:rsid w:val="006D459B"/>
    <w:rsid w:val="006D4664"/>
    <w:rsid w:val="006D505B"/>
    <w:rsid w:val="006D5C05"/>
    <w:rsid w:val="006D6201"/>
    <w:rsid w:val="006D71C1"/>
    <w:rsid w:val="006D748E"/>
    <w:rsid w:val="006D7D43"/>
    <w:rsid w:val="006E17F1"/>
    <w:rsid w:val="006E3498"/>
    <w:rsid w:val="006E3B20"/>
    <w:rsid w:val="006E4256"/>
    <w:rsid w:val="006E5D38"/>
    <w:rsid w:val="006E7269"/>
    <w:rsid w:val="006F0D62"/>
    <w:rsid w:val="006F10DE"/>
    <w:rsid w:val="006F13F6"/>
    <w:rsid w:val="006F1D16"/>
    <w:rsid w:val="006F3DEA"/>
    <w:rsid w:val="006F4B42"/>
    <w:rsid w:val="006F4C48"/>
    <w:rsid w:val="006F510E"/>
    <w:rsid w:val="006F6821"/>
    <w:rsid w:val="006F6FB6"/>
    <w:rsid w:val="006F7120"/>
    <w:rsid w:val="006F7966"/>
    <w:rsid w:val="007014F6"/>
    <w:rsid w:val="00703299"/>
    <w:rsid w:val="007040E9"/>
    <w:rsid w:val="007045C6"/>
    <w:rsid w:val="00704788"/>
    <w:rsid w:val="0070490A"/>
    <w:rsid w:val="00705476"/>
    <w:rsid w:val="00705E5B"/>
    <w:rsid w:val="007066AC"/>
    <w:rsid w:val="00707544"/>
    <w:rsid w:val="00710AE1"/>
    <w:rsid w:val="0071126E"/>
    <w:rsid w:val="00711E12"/>
    <w:rsid w:val="0071251E"/>
    <w:rsid w:val="00712789"/>
    <w:rsid w:val="00713B18"/>
    <w:rsid w:val="00713B1A"/>
    <w:rsid w:val="00717078"/>
    <w:rsid w:val="007175F5"/>
    <w:rsid w:val="00720299"/>
    <w:rsid w:val="00720650"/>
    <w:rsid w:val="00722CF4"/>
    <w:rsid w:val="00722F01"/>
    <w:rsid w:val="0072362E"/>
    <w:rsid w:val="00723830"/>
    <w:rsid w:val="007245D6"/>
    <w:rsid w:val="0072586A"/>
    <w:rsid w:val="00726B25"/>
    <w:rsid w:val="00726D74"/>
    <w:rsid w:val="007308D1"/>
    <w:rsid w:val="00731E39"/>
    <w:rsid w:val="00732022"/>
    <w:rsid w:val="00732909"/>
    <w:rsid w:val="00732DDE"/>
    <w:rsid w:val="007331CA"/>
    <w:rsid w:val="00733409"/>
    <w:rsid w:val="00733A9E"/>
    <w:rsid w:val="00736784"/>
    <w:rsid w:val="00736A01"/>
    <w:rsid w:val="00736D21"/>
    <w:rsid w:val="0073771B"/>
    <w:rsid w:val="00737C01"/>
    <w:rsid w:val="007410D1"/>
    <w:rsid w:val="007412B2"/>
    <w:rsid w:val="007417FA"/>
    <w:rsid w:val="00741B4C"/>
    <w:rsid w:val="00741F54"/>
    <w:rsid w:val="007421D8"/>
    <w:rsid w:val="00743320"/>
    <w:rsid w:val="007434A6"/>
    <w:rsid w:val="007435C1"/>
    <w:rsid w:val="00743D23"/>
    <w:rsid w:val="007448C3"/>
    <w:rsid w:val="0074626B"/>
    <w:rsid w:val="0074649F"/>
    <w:rsid w:val="00746EA4"/>
    <w:rsid w:val="00747A1D"/>
    <w:rsid w:val="00750BA2"/>
    <w:rsid w:val="007512F0"/>
    <w:rsid w:val="0075313B"/>
    <w:rsid w:val="007531A4"/>
    <w:rsid w:val="00753BEB"/>
    <w:rsid w:val="00753E8D"/>
    <w:rsid w:val="00754119"/>
    <w:rsid w:val="00754615"/>
    <w:rsid w:val="00756BE4"/>
    <w:rsid w:val="00757349"/>
    <w:rsid w:val="00757A12"/>
    <w:rsid w:val="00757AE1"/>
    <w:rsid w:val="007607F0"/>
    <w:rsid w:val="00760CB7"/>
    <w:rsid w:val="00761B2E"/>
    <w:rsid w:val="00761D09"/>
    <w:rsid w:val="00762746"/>
    <w:rsid w:val="0076292E"/>
    <w:rsid w:val="00763369"/>
    <w:rsid w:val="00763C74"/>
    <w:rsid w:val="00763F75"/>
    <w:rsid w:val="00764092"/>
    <w:rsid w:val="007642CC"/>
    <w:rsid w:val="00765F2F"/>
    <w:rsid w:val="00766B06"/>
    <w:rsid w:val="00766FEA"/>
    <w:rsid w:val="0076715B"/>
    <w:rsid w:val="0076730F"/>
    <w:rsid w:val="007701D6"/>
    <w:rsid w:val="007705B9"/>
    <w:rsid w:val="00770706"/>
    <w:rsid w:val="00771B37"/>
    <w:rsid w:val="007722BB"/>
    <w:rsid w:val="007723AA"/>
    <w:rsid w:val="0077292C"/>
    <w:rsid w:val="00773531"/>
    <w:rsid w:val="007736C7"/>
    <w:rsid w:val="00773C7E"/>
    <w:rsid w:val="00773F3A"/>
    <w:rsid w:val="007742AD"/>
    <w:rsid w:val="00774695"/>
    <w:rsid w:val="0077481C"/>
    <w:rsid w:val="00774BC7"/>
    <w:rsid w:val="007757EA"/>
    <w:rsid w:val="00776007"/>
    <w:rsid w:val="007767EE"/>
    <w:rsid w:val="00776A48"/>
    <w:rsid w:val="007808D5"/>
    <w:rsid w:val="007809B7"/>
    <w:rsid w:val="00781E37"/>
    <w:rsid w:val="00783192"/>
    <w:rsid w:val="007841A5"/>
    <w:rsid w:val="0078496C"/>
    <w:rsid w:val="0078508E"/>
    <w:rsid w:val="007853EE"/>
    <w:rsid w:val="007854E0"/>
    <w:rsid w:val="0078597A"/>
    <w:rsid w:val="00785F16"/>
    <w:rsid w:val="00786D82"/>
    <w:rsid w:val="00786F6E"/>
    <w:rsid w:val="007871F0"/>
    <w:rsid w:val="00787FBB"/>
    <w:rsid w:val="00790281"/>
    <w:rsid w:val="007904ED"/>
    <w:rsid w:val="0079061E"/>
    <w:rsid w:val="0079068A"/>
    <w:rsid w:val="007907B9"/>
    <w:rsid w:val="00792F8F"/>
    <w:rsid w:val="00793D31"/>
    <w:rsid w:val="0079442B"/>
    <w:rsid w:val="0079538F"/>
    <w:rsid w:val="00795D37"/>
    <w:rsid w:val="00795EBC"/>
    <w:rsid w:val="00795EEF"/>
    <w:rsid w:val="0079770D"/>
    <w:rsid w:val="00797F92"/>
    <w:rsid w:val="007A1BED"/>
    <w:rsid w:val="007A2FF2"/>
    <w:rsid w:val="007A319B"/>
    <w:rsid w:val="007A374A"/>
    <w:rsid w:val="007A3E1F"/>
    <w:rsid w:val="007A4D4C"/>
    <w:rsid w:val="007A5008"/>
    <w:rsid w:val="007A5A83"/>
    <w:rsid w:val="007A64C6"/>
    <w:rsid w:val="007A6753"/>
    <w:rsid w:val="007A6A3F"/>
    <w:rsid w:val="007A7D94"/>
    <w:rsid w:val="007A7EEA"/>
    <w:rsid w:val="007B0013"/>
    <w:rsid w:val="007B08C9"/>
    <w:rsid w:val="007B0D07"/>
    <w:rsid w:val="007B0E47"/>
    <w:rsid w:val="007B1375"/>
    <w:rsid w:val="007B1CC7"/>
    <w:rsid w:val="007B24BC"/>
    <w:rsid w:val="007B2AB5"/>
    <w:rsid w:val="007B3A35"/>
    <w:rsid w:val="007B3E33"/>
    <w:rsid w:val="007B46EA"/>
    <w:rsid w:val="007B4EC3"/>
    <w:rsid w:val="007B519B"/>
    <w:rsid w:val="007B5B62"/>
    <w:rsid w:val="007B5FCB"/>
    <w:rsid w:val="007B6407"/>
    <w:rsid w:val="007B68F0"/>
    <w:rsid w:val="007B69D1"/>
    <w:rsid w:val="007C01EB"/>
    <w:rsid w:val="007C1CE6"/>
    <w:rsid w:val="007C2881"/>
    <w:rsid w:val="007C2EF3"/>
    <w:rsid w:val="007C433D"/>
    <w:rsid w:val="007C4B6B"/>
    <w:rsid w:val="007C6149"/>
    <w:rsid w:val="007C6E2A"/>
    <w:rsid w:val="007C7063"/>
    <w:rsid w:val="007C709B"/>
    <w:rsid w:val="007D161A"/>
    <w:rsid w:val="007D371E"/>
    <w:rsid w:val="007D38EB"/>
    <w:rsid w:val="007D3CFA"/>
    <w:rsid w:val="007D3DDB"/>
    <w:rsid w:val="007D444E"/>
    <w:rsid w:val="007D46DB"/>
    <w:rsid w:val="007D4BC0"/>
    <w:rsid w:val="007D4DD8"/>
    <w:rsid w:val="007D5104"/>
    <w:rsid w:val="007D55A6"/>
    <w:rsid w:val="007D59A5"/>
    <w:rsid w:val="007D5CBA"/>
    <w:rsid w:val="007D60BE"/>
    <w:rsid w:val="007D7643"/>
    <w:rsid w:val="007E0161"/>
    <w:rsid w:val="007E09F1"/>
    <w:rsid w:val="007E0A97"/>
    <w:rsid w:val="007E192A"/>
    <w:rsid w:val="007E1F38"/>
    <w:rsid w:val="007E2504"/>
    <w:rsid w:val="007E256E"/>
    <w:rsid w:val="007E282C"/>
    <w:rsid w:val="007E2852"/>
    <w:rsid w:val="007E3D3C"/>
    <w:rsid w:val="007E4A58"/>
    <w:rsid w:val="007E4A81"/>
    <w:rsid w:val="007E4BD1"/>
    <w:rsid w:val="007E4E73"/>
    <w:rsid w:val="007E4F05"/>
    <w:rsid w:val="007E4F3B"/>
    <w:rsid w:val="007E5D35"/>
    <w:rsid w:val="007E5F94"/>
    <w:rsid w:val="007E6157"/>
    <w:rsid w:val="007F037F"/>
    <w:rsid w:val="007F06EC"/>
    <w:rsid w:val="007F08C5"/>
    <w:rsid w:val="007F0B47"/>
    <w:rsid w:val="007F0E41"/>
    <w:rsid w:val="007F1B1D"/>
    <w:rsid w:val="007F2B92"/>
    <w:rsid w:val="007F4022"/>
    <w:rsid w:val="007F441F"/>
    <w:rsid w:val="007F575B"/>
    <w:rsid w:val="007F606D"/>
    <w:rsid w:val="007F61C8"/>
    <w:rsid w:val="007F61CE"/>
    <w:rsid w:val="007F6CDD"/>
    <w:rsid w:val="00800117"/>
    <w:rsid w:val="008006FC"/>
    <w:rsid w:val="00800946"/>
    <w:rsid w:val="00802CDB"/>
    <w:rsid w:val="00803988"/>
    <w:rsid w:val="00803BE8"/>
    <w:rsid w:val="00803C94"/>
    <w:rsid w:val="0080409E"/>
    <w:rsid w:val="00804876"/>
    <w:rsid w:val="00804F13"/>
    <w:rsid w:val="00806AB4"/>
    <w:rsid w:val="00806B38"/>
    <w:rsid w:val="008079D0"/>
    <w:rsid w:val="0081057D"/>
    <w:rsid w:val="00813175"/>
    <w:rsid w:val="0081330B"/>
    <w:rsid w:val="00813A42"/>
    <w:rsid w:val="008140B6"/>
    <w:rsid w:val="00814FF8"/>
    <w:rsid w:val="00815E13"/>
    <w:rsid w:val="008164B2"/>
    <w:rsid w:val="00816B0B"/>
    <w:rsid w:val="0081712E"/>
    <w:rsid w:val="00817134"/>
    <w:rsid w:val="008171C4"/>
    <w:rsid w:val="00820C83"/>
    <w:rsid w:val="0082207A"/>
    <w:rsid w:val="00822178"/>
    <w:rsid w:val="00822D1A"/>
    <w:rsid w:val="008232B7"/>
    <w:rsid w:val="00823550"/>
    <w:rsid w:val="00823EF1"/>
    <w:rsid w:val="008244F3"/>
    <w:rsid w:val="008247B8"/>
    <w:rsid w:val="00824E48"/>
    <w:rsid w:val="00825583"/>
    <w:rsid w:val="008259BE"/>
    <w:rsid w:val="0083059B"/>
    <w:rsid w:val="00830878"/>
    <w:rsid w:val="00831601"/>
    <w:rsid w:val="0083165D"/>
    <w:rsid w:val="00832CFC"/>
    <w:rsid w:val="008340B8"/>
    <w:rsid w:val="00834F1D"/>
    <w:rsid w:val="00835997"/>
    <w:rsid w:val="00837F4C"/>
    <w:rsid w:val="008400CF"/>
    <w:rsid w:val="0084081E"/>
    <w:rsid w:val="00840DCE"/>
    <w:rsid w:val="0084161A"/>
    <w:rsid w:val="008416B5"/>
    <w:rsid w:val="00842A0E"/>
    <w:rsid w:val="00842EFB"/>
    <w:rsid w:val="0084318E"/>
    <w:rsid w:val="008433EC"/>
    <w:rsid w:val="008434B3"/>
    <w:rsid w:val="008434C7"/>
    <w:rsid w:val="00844938"/>
    <w:rsid w:val="0084534B"/>
    <w:rsid w:val="00845FC4"/>
    <w:rsid w:val="00846136"/>
    <w:rsid w:val="008502F3"/>
    <w:rsid w:val="00850C7F"/>
    <w:rsid w:val="00852C9B"/>
    <w:rsid w:val="00852DCA"/>
    <w:rsid w:val="0085346D"/>
    <w:rsid w:val="008534EB"/>
    <w:rsid w:val="008535C4"/>
    <w:rsid w:val="00853F0A"/>
    <w:rsid w:val="00855D45"/>
    <w:rsid w:val="008569BE"/>
    <w:rsid w:val="00856B68"/>
    <w:rsid w:val="00857A9E"/>
    <w:rsid w:val="00860F5E"/>
    <w:rsid w:val="00860FA6"/>
    <w:rsid w:val="00861F3D"/>
    <w:rsid w:val="0086220C"/>
    <w:rsid w:val="00862DB2"/>
    <w:rsid w:val="00863529"/>
    <w:rsid w:val="00866D8E"/>
    <w:rsid w:val="00866E38"/>
    <w:rsid w:val="0086737B"/>
    <w:rsid w:val="0086782B"/>
    <w:rsid w:val="00867C51"/>
    <w:rsid w:val="00870DB1"/>
    <w:rsid w:val="00871243"/>
    <w:rsid w:val="008716D0"/>
    <w:rsid w:val="00872659"/>
    <w:rsid w:val="00874065"/>
    <w:rsid w:val="008746AF"/>
    <w:rsid w:val="00875ACD"/>
    <w:rsid w:val="00876860"/>
    <w:rsid w:val="008768AF"/>
    <w:rsid w:val="00876AC6"/>
    <w:rsid w:val="0087786F"/>
    <w:rsid w:val="00877E27"/>
    <w:rsid w:val="0088029C"/>
    <w:rsid w:val="00880616"/>
    <w:rsid w:val="00880A1B"/>
    <w:rsid w:val="00880F9B"/>
    <w:rsid w:val="008817EF"/>
    <w:rsid w:val="00881E53"/>
    <w:rsid w:val="0088220B"/>
    <w:rsid w:val="00883439"/>
    <w:rsid w:val="00884A56"/>
    <w:rsid w:val="008851A3"/>
    <w:rsid w:val="008852F8"/>
    <w:rsid w:val="00886046"/>
    <w:rsid w:val="008860B9"/>
    <w:rsid w:val="0088692B"/>
    <w:rsid w:val="00886E2E"/>
    <w:rsid w:val="00887429"/>
    <w:rsid w:val="008874D1"/>
    <w:rsid w:val="00891734"/>
    <w:rsid w:val="008917C8"/>
    <w:rsid w:val="008920B2"/>
    <w:rsid w:val="0089254A"/>
    <w:rsid w:val="0089309B"/>
    <w:rsid w:val="00893FD7"/>
    <w:rsid w:val="00894647"/>
    <w:rsid w:val="00894D6F"/>
    <w:rsid w:val="0089530A"/>
    <w:rsid w:val="008955E8"/>
    <w:rsid w:val="00895F02"/>
    <w:rsid w:val="00896054"/>
    <w:rsid w:val="008970B2"/>
    <w:rsid w:val="008976D9"/>
    <w:rsid w:val="00897AC3"/>
    <w:rsid w:val="00897AC4"/>
    <w:rsid w:val="008A09A2"/>
    <w:rsid w:val="008A165C"/>
    <w:rsid w:val="008A1A11"/>
    <w:rsid w:val="008A3329"/>
    <w:rsid w:val="008A3FA9"/>
    <w:rsid w:val="008A4D19"/>
    <w:rsid w:val="008A522D"/>
    <w:rsid w:val="008A532D"/>
    <w:rsid w:val="008A5515"/>
    <w:rsid w:val="008A5DC8"/>
    <w:rsid w:val="008A5E1A"/>
    <w:rsid w:val="008A6FF2"/>
    <w:rsid w:val="008B02AA"/>
    <w:rsid w:val="008B0655"/>
    <w:rsid w:val="008B0EBD"/>
    <w:rsid w:val="008B139E"/>
    <w:rsid w:val="008B19E8"/>
    <w:rsid w:val="008B1E4A"/>
    <w:rsid w:val="008B33A3"/>
    <w:rsid w:val="008B3930"/>
    <w:rsid w:val="008B5D48"/>
    <w:rsid w:val="008B6EFC"/>
    <w:rsid w:val="008B7989"/>
    <w:rsid w:val="008B79CB"/>
    <w:rsid w:val="008C0927"/>
    <w:rsid w:val="008C1342"/>
    <w:rsid w:val="008C24B9"/>
    <w:rsid w:val="008C33E0"/>
    <w:rsid w:val="008C3CEC"/>
    <w:rsid w:val="008C4505"/>
    <w:rsid w:val="008C4FF8"/>
    <w:rsid w:val="008C5C13"/>
    <w:rsid w:val="008C5C9C"/>
    <w:rsid w:val="008C65C2"/>
    <w:rsid w:val="008C758C"/>
    <w:rsid w:val="008D2BC9"/>
    <w:rsid w:val="008D328F"/>
    <w:rsid w:val="008D3E3A"/>
    <w:rsid w:val="008D41C2"/>
    <w:rsid w:val="008D4A7D"/>
    <w:rsid w:val="008D4D88"/>
    <w:rsid w:val="008D51AE"/>
    <w:rsid w:val="008D53A5"/>
    <w:rsid w:val="008D59AC"/>
    <w:rsid w:val="008D5AA6"/>
    <w:rsid w:val="008D5FD3"/>
    <w:rsid w:val="008D6520"/>
    <w:rsid w:val="008D662F"/>
    <w:rsid w:val="008D7B71"/>
    <w:rsid w:val="008D7E97"/>
    <w:rsid w:val="008E0E32"/>
    <w:rsid w:val="008E16AA"/>
    <w:rsid w:val="008E2A0C"/>
    <w:rsid w:val="008E2AA4"/>
    <w:rsid w:val="008E2B37"/>
    <w:rsid w:val="008E2C86"/>
    <w:rsid w:val="008E474E"/>
    <w:rsid w:val="008E4AC6"/>
    <w:rsid w:val="008E4BEE"/>
    <w:rsid w:val="008E5FDF"/>
    <w:rsid w:val="008E6E65"/>
    <w:rsid w:val="008E75C6"/>
    <w:rsid w:val="008E76A0"/>
    <w:rsid w:val="008F0261"/>
    <w:rsid w:val="008F03D0"/>
    <w:rsid w:val="008F0BB6"/>
    <w:rsid w:val="008F0FD2"/>
    <w:rsid w:val="008F16B5"/>
    <w:rsid w:val="008F19D1"/>
    <w:rsid w:val="008F2546"/>
    <w:rsid w:val="008F3C7E"/>
    <w:rsid w:val="008F415B"/>
    <w:rsid w:val="008F5AF1"/>
    <w:rsid w:val="008F6557"/>
    <w:rsid w:val="008F698D"/>
    <w:rsid w:val="008F6C58"/>
    <w:rsid w:val="008F791B"/>
    <w:rsid w:val="008F7A1D"/>
    <w:rsid w:val="0090260C"/>
    <w:rsid w:val="009029A6"/>
    <w:rsid w:val="00902C15"/>
    <w:rsid w:val="009035EA"/>
    <w:rsid w:val="00903ACC"/>
    <w:rsid w:val="00903F94"/>
    <w:rsid w:val="00904028"/>
    <w:rsid w:val="00904037"/>
    <w:rsid w:val="00904BFD"/>
    <w:rsid w:val="00907129"/>
    <w:rsid w:val="0090795A"/>
    <w:rsid w:val="00907A09"/>
    <w:rsid w:val="00907DE2"/>
    <w:rsid w:val="00907E91"/>
    <w:rsid w:val="00910099"/>
    <w:rsid w:val="009105A0"/>
    <w:rsid w:val="00910F13"/>
    <w:rsid w:val="00910FEC"/>
    <w:rsid w:val="0091181B"/>
    <w:rsid w:val="00911BCA"/>
    <w:rsid w:val="00911EF3"/>
    <w:rsid w:val="00912B7D"/>
    <w:rsid w:val="0091336C"/>
    <w:rsid w:val="00913F97"/>
    <w:rsid w:val="00914154"/>
    <w:rsid w:val="0091419E"/>
    <w:rsid w:val="0091571D"/>
    <w:rsid w:val="00915E11"/>
    <w:rsid w:val="00915E5E"/>
    <w:rsid w:val="00915E72"/>
    <w:rsid w:val="0091633F"/>
    <w:rsid w:val="00916C0D"/>
    <w:rsid w:val="009175ED"/>
    <w:rsid w:val="00920B8A"/>
    <w:rsid w:val="00921431"/>
    <w:rsid w:val="009220F3"/>
    <w:rsid w:val="0092237C"/>
    <w:rsid w:val="00922436"/>
    <w:rsid w:val="0092277B"/>
    <w:rsid w:val="009237EE"/>
    <w:rsid w:val="00923ACE"/>
    <w:rsid w:val="00923D43"/>
    <w:rsid w:val="00924709"/>
    <w:rsid w:val="00924ED4"/>
    <w:rsid w:val="00925022"/>
    <w:rsid w:val="00925631"/>
    <w:rsid w:val="00926199"/>
    <w:rsid w:val="009270FB"/>
    <w:rsid w:val="00927BFD"/>
    <w:rsid w:val="009304D1"/>
    <w:rsid w:val="009322D4"/>
    <w:rsid w:val="00932CCA"/>
    <w:rsid w:val="00933DC5"/>
    <w:rsid w:val="00934DAC"/>
    <w:rsid w:val="00935ED9"/>
    <w:rsid w:val="009365E2"/>
    <w:rsid w:val="0093694A"/>
    <w:rsid w:val="00936C81"/>
    <w:rsid w:val="00936CEE"/>
    <w:rsid w:val="00937090"/>
    <w:rsid w:val="00937469"/>
    <w:rsid w:val="00937B1A"/>
    <w:rsid w:val="00940018"/>
    <w:rsid w:val="0094039D"/>
    <w:rsid w:val="009407FA"/>
    <w:rsid w:val="0094214F"/>
    <w:rsid w:val="00942503"/>
    <w:rsid w:val="009426B6"/>
    <w:rsid w:val="00942B98"/>
    <w:rsid w:val="00942C3A"/>
    <w:rsid w:val="0094474E"/>
    <w:rsid w:val="00944ADD"/>
    <w:rsid w:val="00945101"/>
    <w:rsid w:val="00945EB6"/>
    <w:rsid w:val="00946125"/>
    <w:rsid w:val="009468B3"/>
    <w:rsid w:val="0094697A"/>
    <w:rsid w:val="00947CA4"/>
    <w:rsid w:val="00947DBC"/>
    <w:rsid w:val="009500C3"/>
    <w:rsid w:val="00950149"/>
    <w:rsid w:val="009505E1"/>
    <w:rsid w:val="00951A02"/>
    <w:rsid w:val="00951C5D"/>
    <w:rsid w:val="0095287F"/>
    <w:rsid w:val="00952C11"/>
    <w:rsid w:val="00952EF3"/>
    <w:rsid w:val="0095359D"/>
    <w:rsid w:val="00953DE5"/>
    <w:rsid w:val="00953F4C"/>
    <w:rsid w:val="00954E3E"/>
    <w:rsid w:val="0095530B"/>
    <w:rsid w:val="009567AA"/>
    <w:rsid w:val="00960B60"/>
    <w:rsid w:val="00962626"/>
    <w:rsid w:val="009627DF"/>
    <w:rsid w:val="00962873"/>
    <w:rsid w:val="009643D3"/>
    <w:rsid w:val="009655DB"/>
    <w:rsid w:val="0096627B"/>
    <w:rsid w:val="009665A4"/>
    <w:rsid w:val="00966DE7"/>
    <w:rsid w:val="00967058"/>
    <w:rsid w:val="00967822"/>
    <w:rsid w:val="0097097E"/>
    <w:rsid w:val="009709EA"/>
    <w:rsid w:val="00970AE0"/>
    <w:rsid w:val="009712F5"/>
    <w:rsid w:val="00971474"/>
    <w:rsid w:val="00971794"/>
    <w:rsid w:val="00973061"/>
    <w:rsid w:val="009742A9"/>
    <w:rsid w:val="00974374"/>
    <w:rsid w:val="00975A14"/>
    <w:rsid w:val="00976CB4"/>
    <w:rsid w:val="00981580"/>
    <w:rsid w:val="009820E7"/>
    <w:rsid w:val="00982AF3"/>
    <w:rsid w:val="00982DDB"/>
    <w:rsid w:val="00984B0F"/>
    <w:rsid w:val="0098563E"/>
    <w:rsid w:val="0098712A"/>
    <w:rsid w:val="009879F0"/>
    <w:rsid w:val="00987C27"/>
    <w:rsid w:val="00991EBD"/>
    <w:rsid w:val="00991FEF"/>
    <w:rsid w:val="0099248E"/>
    <w:rsid w:val="009934E3"/>
    <w:rsid w:val="00995286"/>
    <w:rsid w:val="00996FFF"/>
    <w:rsid w:val="009976F1"/>
    <w:rsid w:val="0099791A"/>
    <w:rsid w:val="009A1AC6"/>
    <w:rsid w:val="009A2768"/>
    <w:rsid w:val="009A2EF8"/>
    <w:rsid w:val="009A378D"/>
    <w:rsid w:val="009A3AD3"/>
    <w:rsid w:val="009A40F1"/>
    <w:rsid w:val="009A4B52"/>
    <w:rsid w:val="009A5194"/>
    <w:rsid w:val="009A5BE1"/>
    <w:rsid w:val="009A634B"/>
    <w:rsid w:val="009A741C"/>
    <w:rsid w:val="009B0955"/>
    <w:rsid w:val="009B17E4"/>
    <w:rsid w:val="009B2675"/>
    <w:rsid w:val="009B342D"/>
    <w:rsid w:val="009B36E0"/>
    <w:rsid w:val="009B3CD4"/>
    <w:rsid w:val="009B4781"/>
    <w:rsid w:val="009B5112"/>
    <w:rsid w:val="009B5B63"/>
    <w:rsid w:val="009B66F7"/>
    <w:rsid w:val="009B6ADF"/>
    <w:rsid w:val="009B6BC2"/>
    <w:rsid w:val="009B7485"/>
    <w:rsid w:val="009B7F1F"/>
    <w:rsid w:val="009C097C"/>
    <w:rsid w:val="009C1E73"/>
    <w:rsid w:val="009C2BB2"/>
    <w:rsid w:val="009C4238"/>
    <w:rsid w:val="009C4C97"/>
    <w:rsid w:val="009C502B"/>
    <w:rsid w:val="009C53F3"/>
    <w:rsid w:val="009C5606"/>
    <w:rsid w:val="009C681F"/>
    <w:rsid w:val="009C71D4"/>
    <w:rsid w:val="009C7B2F"/>
    <w:rsid w:val="009C7F1D"/>
    <w:rsid w:val="009D03F3"/>
    <w:rsid w:val="009D08F5"/>
    <w:rsid w:val="009D0CD6"/>
    <w:rsid w:val="009D106C"/>
    <w:rsid w:val="009D1A16"/>
    <w:rsid w:val="009D34C4"/>
    <w:rsid w:val="009D3DAC"/>
    <w:rsid w:val="009D3E85"/>
    <w:rsid w:val="009D4140"/>
    <w:rsid w:val="009D4916"/>
    <w:rsid w:val="009D4D6F"/>
    <w:rsid w:val="009D5B12"/>
    <w:rsid w:val="009D6686"/>
    <w:rsid w:val="009D6985"/>
    <w:rsid w:val="009D7339"/>
    <w:rsid w:val="009D7BD3"/>
    <w:rsid w:val="009D7C0C"/>
    <w:rsid w:val="009D7D7F"/>
    <w:rsid w:val="009E03DE"/>
    <w:rsid w:val="009E0F4F"/>
    <w:rsid w:val="009E185B"/>
    <w:rsid w:val="009E1998"/>
    <w:rsid w:val="009E1D58"/>
    <w:rsid w:val="009E211E"/>
    <w:rsid w:val="009E2F20"/>
    <w:rsid w:val="009E442E"/>
    <w:rsid w:val="009E657D"/>
    <w:rsid w:val="009E7BC1"/>
    <w:rsid w:val="009F097C"/>
    <w:rsid w:val="009F0AC8"/>
    <w:rsid w:val="009F1002"/>
    <w:rsid w:val="009F125D"/>
    <w:rsid w:val="009F1BAC"/>
    <w:rsid w:val="009F2038"/>
    <w:rsid w:val="009F2137"/>
    <w:rsid w:val="009F21F9"/>
    <w:rsid w:val="009F2AE6"/>
    <w:rsid w:val="009F37B4"/>
    <w:rsid w:val="009F42E3"/>
    <w:rsid w:val="009F4FDA"/>
    <w:rsid w:val="009F65FB"/>
    <w:rsid w:val="009F6B3A"/>
    <w:rsid w:val="009F7985"/>
    <w:rsid w:val="009F7DC8"/>
    <w:rsid w:val="00A00B5D"/>
    <w:rsid w:val="00A02A02"/>
    <w:rsid w:val="00A02AE8"/>
    <w:rsid w:val="00A03045"/>
    <w:rsid w:val="00A032C4"/>
    <w:rsid w:val="00A04A70"/>
    <w:rsid w:val="00A04D84"/>
    <w:rsid w:val="00A05EEA"/>
    <w:rsid w:val="00A07643"/>
    <w:rsid w:val="00A076B6"/>
    <w:rsid w:val="00A10AB4"/>
    <w:rsid w:val="00A11EA5"/>
    <w:rsid w:val="00A142DB"/>
    <w:rsid w:val="00A169E5"/>
    <w:rsid w:val="00A174C6"/>
    <w:rsid w:val="00A204F1"/>
    <w:rsid w:val="00A20F55"/>
    <w:rsid w:val="00A211A9"/>
    <w:rsid w:val="00A21500"/>
    <w:rsid w:val="00A222EB"/>
    <w:rsid w:val="00A226A1"/>
    <w:rsid w:val="00A22C3D"/>
    <w:rsid w:val="00A24405"/>
    <w:rsid w:val="00A24491"/>
    <w:rsid w:val="00A25A35"/>
    <w:rsid w:val="00A26213"/>
    <w:rsid w:val="00A268C8"/>
    <w:rsid w:val="00A26A2D"/>
    <w:rsid w:val="00A26BE9"/>
    <w:rsid w:val="00A27D8A"/>
    <w:rsid w:val="00A31B5F"/>
    <w:rsid w:val="00A31FB9"/>
    <w:rsid w:val="00A33A7D"/>
    <w:rsid w:val="00A348E3"/>
    <w:rsid w:val="00A34CE9"/>
    <w:rsid w:val="00A35A57"/>
    <w:rsid w:val="00A369E1"/>
    <w:rsid w:val="00A36DB2"/>
    <w:rsid w:val="00A408CB"/>
    <w:rsid w:val="00A40937"/>
    <w:rsid w:val="00A40CA6"/>
    <w:rsid w:val="00A41963"/>
    <w:rsid w:val="00A42576"/>
    <w:rsid w:val="00A42AEE"/>
    <w:rsid w:val="00A43C97"/>
    <w:rsid w:val="00A43F07"/>
    <w:rsid w:val="00A4415E"/>
    <w:rsid w:val="00A448D7"/>
    <w:rsid w:val="00A44FD1"/>
    <w:rsid w:val="00A4518B"/>
    <w:rsid w:val="00A45ABC"/>
    <w:rsid w:val="00A4646E"/>
    <w:rsid w:val="00A46D88"/>
    <w:rsid w:val="00A47BE6"/>
    <w:rsid w:val="00A5086B"/>
    <w:rsid w:val="00A5234D"/>
    <w:rsid w:val="00A527E9"/>
    <w:rsid w:val="00A53AF7"/>
    <w:rsid w:val="00A54107"/>
    <w:rsid w:val="00A5457D"/>
    <w:rsid w:val="00A54B30"/>
    <w:rsid w:val="00A54DE9"/>
    <w:rsid w:val="00A552C4"/>
    <w:rsid w:val="00A554BA"/>
    <w:rsid w:val="00A56503"/>
    <w:rsid w:val="00A56A79"/>
    <w:rsid w:val="00A57056"/>
    <w:rsid w:val="00A577F3"/>
    <w:rsid w:val="00A60369"/>
    <w:rsid w:val="00A6125E"/>
    <w:rsid w:val="00A619DC"/>
    <w:rsid w:val="00A61F33"/>
    <w:rsid w:val="00A61FB1"/>
    <w:rsid w:val="00A62808"/>
    <w:rsid w:val="00A6295C"/>
    <w:rsid w:val="00A62BC1"/>
    <w:rsid w:val="00A637CB"/>
    <w:rsid w:val="00A63FB2"/>
    <w:rsid w:val="00A6528B"/>
    <w:rsid w:val="00A65B5F"/>
    <w:rsid w:val="00A66A85"/>
    <w:rsid w:val="00A66DC1"/>
    <w:rsid w:val="00A66E02"/>
    <w:rsid w:val="00A66EEB"/>
    <w:rsid w:val="00A67019"/>
    <w:rsid w:val="00A6705C"/>
    <w:rsid w:val="00A67091"/>
    <w:rsid w:val="00A679D9"/>
    <w:rsid w:val="00A702A1"/>
    <w:rsid w:val="00A710A5"/>
    <w:rsid w:val="00A710AA"/>
    <w:rsid w:val="00A714CC"/>
    <w:rsid w:val="00A71BFF"/>
    <w:rsid w:val="00A7284A"/>
    <w:rsid w:val="00A72CB3"/>
    <w:rsid w:val="00A72F7F"/>
    <w:rsid w:val="00A7366C"/>
    <w:rsid w:val="00A7401A"/>
    <w:rsid w:val="00A75899"/>
    <w:rsid w:val="00A76B74"/>
    <w:rsid w:val="00A76BDD"/>
    <w:rsid w:val="00A76F14"/>
    <w:rsid w:val="00A80F4F"/>
    <w:rsid w:val="00A82504"/>
    <w:rsid w:val="00A827E1"/>
    <w:rsid w:val="00A839AB"/>
    <w:rsid w:val="00A84712"/>
    <w:rsid w:val="00A874E9"/>
    <w:rsid w:val="00A875E9"/>
    <w:rsid w:val="00A908DD"/>
    <w:rsid w:val="00A91597"/>
    <w:rsid w:val="00A91B08"/>
    <w:rsid w:val="00A934D4"/>
    <w:rsid w:val="00A93CF0"/>
    <w:rsid w:val="00A93F09"/>
    <w:rsid w:val="00A9419A"/>
    <w:rsid w:val="00A944B1"/>
    <w:rsid w:val="00A9649A"/>
    <w:rsid w:val="00A96FA5"/>
    <w:rsid w:val="00A97FF4"/>
    <w:rsid w:val="00AA15E8"/>
    <w:rsid w:val="00AA3351"/>
    <w:rsid w:val="00AA3F6F"/>
    <w:rsid w:val="00AA5182"/>
    <w:rsid w:val="00AA5BA9"/>
    <w:rsid w:val="00AA61FD"/>
    <w:rsid w:val="00AA742E"/>
    <w:rsid w:val="00AA7C60"/>
    <w:rsid w:val="00AB0A01"/>
    <w:rsid w:val="00AB11A9"/>
    <w:rsid w:val="00AB1DEB"/>
    <w:rsid w:val="00AB2E13"/>
    <w:rsid w:val="00AB3ADD"/>
    <w:rsid w:val="00AB3C6A"/>
    <w:rsid w:val="00AB4036"/>
    <w:rsid w:val="00AB4780"/>
    <w:rsid w:val="00AB5081"/>
    <w:rsid w:val="00AB5A46"/>
    <w:rsid w:val="00AB5C3D"/>
    <w:rsid w:val="00AB5E8D"/>
    <w:rsid w:val="00AB69BA"/>
    <w:rsid w:val="00AB6BEB"/>
    <w:rsid w:val="00AB734C"/>
    <w:rsid w:val="00AC0BCF"/>
    <w:rsid w:val="00AC0C9A"/>
    <w:rsid w:val="00AC1060"/>
    <w:rsid w:val="00AC1723"/>
    <w:rsid w:val="00AC2A0B"/>
    <w:rsid w:val="00AC3726"/>
    <w:rsid w:val="00AC4C09"/>
    <w:rsid w:val="00AC5A5A"/>
    <w:rsid w:val="00AC5B27"/>
    <w:rsid w:val="00AC6622"/>
    <w:rsid w:val="00AC6750"/>
    <w:rsid w:val="00AC7011"/>
    <w:rsid w:val="00AC7087"/>
    <w:rsid w:val="00AC70F4"/>
    <w:rsid w:val="00AC7B30"/>
    <w:rsid w:val="00AC7D6E"/>
    <w:rsid w:val="00AD1548"/>
    <w:rsid w:val="00AD15CC"/>
    <w:rsid w:val="00AD168D"/>
    <w:rsid w:val="00AD1CCD"/>
    <w:rsid w:val="00AD2584"/>
    <w:rsid w:val="00AD274A"/>
    <w:rsid w:val="00AD286F"/>
    <w:rsid w:val="00AD2A1D"/>
    <w:rsid w:val="00AD3A81"/>
    <w:rsid w:val="00AD3F56"/>
    <w:rsid w:val="00AD4561"/>
    <w:rsid w:val="00AD53C9"/>
    <w:rsid w:val="00AD53F4"/>
    <w:rsid w:val="00AD6264"/>
    <w:rsid w:val="00AD648E"/>
    <w:rsid w:val="00AD6A7B"/>
    <w:rsid w:val="00AD744E"/>
    <w:rsid w:val="00AD79C0"/>
    <w:rsid w:val="00AD7FBB"/>
    <w:rsid w:val="00AE013E"/>
    <w:rsid w:val="00AE09DE"/>
    <w:rsid w:val="00AE0A22"/>
    <w:rsid w:val="00AE0BF3"/>
    <w:rsid w:val="00AE280C"/>
    <w:rsid w:val="00AE3592"/>
    <w:rsid w:val="00AE35A2"/>
    <w:rsid w:val="00AE38F4"/>
    <w:rsid w:val="00AE3BF9"/>
    <w:rsid w:val="00AE3C7A"/>
    <w:rsid w:val="00AE3CA6"/>
    <w:rsid w:val="00AE4A10"/>
    <w:rsid w:val="00AE573E"/>
    <w:rsid w:val="00AE5C46"/>
    <w:rsid w:val="00AE637D"/>
    <w:rsid w:val="00AE77B6"/>
    <w:rsid w:val="00AF1A6B"/>
    <w:rsid w:val="00AF1D94"/>
    <w:rsid w:val="00AF2E4E"/>
    <w:rsid w:val="00AF3F31"/>
    <w:rsid w:val="00AF4A45"/>
    <w:rsid w:val="00AF54B8"/>
    <w:rsid w:val="00AF641A"/>
    <w:rsid w:val="00AF6901"/>
    <w:rsid w:val="00AF70CD"/>
    <w:rsid w:val="00AF7CD6"/>
    <w:rsid w:val="00B01A54"/>
    <w:rsid w:val="00B01B16"/>
    <w:rsid w:val="00B01EBC"/>
    <w:rsid w:val="00B022F4"/>
    <w:rsid w:val="00B05AD5"/>
    <w:rsid w:val="00B06150"/>
    <w:rsid w:val="00B06D33"/>
    <w:rsid w:val="00B07016"/>
    <w:rsid w:val="00B079F3"/>
    <w:rsid w:val="00B10D2C"/>
    <w:rsid w:val="00B11564"/>
    <w:rsid w:val="00B11BE9"/>
    <w:rsid w:val="00B133D1"/>
    <w:rsid w:val="00B14039"/>
    <w:rsid w:val="00B14AC6"/>
    <w:rsid w:val="00B14C4D"/>
    <w:rsid w:val="00B153F3"/>
    <w:rsid w:val="00B159BD"/>
    <w:rsid w:val="00B15CA7"/>
    <w:rsid w:val="00B17054"/>
    <w:rsid w:val="00B178DF"/>
    <w:rsid w:val="00B20A00"/>
    <w:rsid w:val="00B20FA3"/>
    <w:rsid w:val="00B22696"/>
    <w:rsid w:val="00B22B05"/>
    <w:rsid w:val="00B22F20"/>
    <w:rsid w:val="00B248D7"/>
    <w:rsid w:val="00B24D09"/>
    <w:rsid w:val="00B25049"/>
    <w:rsid w:val="00B264AC"/>
    <w:rsid w:val="00B26C1A"/>
    <w:rsid w:val="00B30728"/>
    <w:rsid w:val="00B3106B"/>
    <w:rsid w:val="00B322EA"/>
    <w:rsid w:val="00B33611"/>
    <w:rsid w:val="00B336C0"/>
    <w:rsid w:val="00B337D7"/>
    <w:rsid w:val="00B343AC"/>
    <w:rsid w:val="00B34747"/>
    <w:rsid w:val="00B349C9"/>
    <w:rsid w:val="00B35170"/>
    <w:rsid w:val="00B37FC4"/>
    <w:rsid w:val="00B4050E"/>
    <w:rsid w:val="00B412D6"/>
    <w:rsid w:val="00B41549"/>
    <w:rsid w:val="00B41E30"/>
    <w:rsid w:val="00B42524"/>
    <w:rsid w:val="00B432DC"/>
    <w:rsid w:val="00B43341"/>
    <w:rsid w:val="00B43BC4"/>
    <w:rsid w:val="00B43D7C"/>
    <w:rsid w:val="00B4406B"/>
    <w:rsid w:val="00B44141"/>
    <w:rsid w:val="00B46A32"/>
    <w:rsid w:val="00B477FE"/>
    <w:rsid w:val="00B47EA4"/>
    <w:rsid w:val="00B47FD5"/>
    <w:rsid w:val="00B507E9"/>
    <w:rsid w:val="00B51BF6"/>
    <w:rsid w:val="00B53077"/>
    <w:rsid w:val="00B5416B"/>
    <w:rsid w:val="00B54B9B"/>
    <w:rsid w:val="00B5532A"/>
    <w:rsid w:val="00B553ED"/>
    <w:rsid w:val="00B55A79"/>
    <w:rsid w:val="00B55FC1"/>
    <w:rsid w:val="00B56765"/>
    <w:rsid w:val="00B57093"/>
    <w:rsid w:val="00B60C55"/>
    <w:rsid w:val="00B6294A"/>
    <w:rsid w:val="00B62CB9"/>
    <w:rsid w:val="00B62D4E"/>
    <w:rsid w:val="00B641F8"/>
    <w:rsid w:val="00B65561"/>
    <w:rsid w:val="00B65B9F"/>
    <w:rsid w:val="00B66FE4"/>
    <w:rsid w:val="00B7036B"/>
    <w:rsid w:val="00B70C1E"/>
    <w:rsid w:val="00B70E38"/>
    <w:rsid w:val="00B71183"/>
    <w:rsid w:val="00B71A91"/>
    <w:rsid w:val="00B71FDA"/>
    <w:rsid w:val="00B727FA"/>
    <w:rsid w:val="00B729CE"/>
    <w:rsid w:val="00B7300B"/>
    <w:rsid w:val="00B73BC1"/>
    <w:rsid w:val="00B76A37"/>
    <w:rsid w:val="00B77660"/>
    <w:rsid w:val="00B811B1"/>
    <w:rsid w:val="00B81FC0"/>
    <w:rsid w:val="00B82A08"/>
    <w:rsid w:val="00B82B67"/>
    <w:rsid w:val="00B82D95"/>
    <w:rsid w:val="00B82E13"/>
    <w:rsid w:val="00B83405"/>
    <w:rsid w:val="00B83F69"/>
    <w:rsid w:val="00B84226"/>
    <w:rsid w:val="00B84D1C"/>
    <w:rsid w:val="00B8515F"/>
    <w:rsid w:val="00B85865"/>
    <w:rsid w:val="00B85DE8"/>
    <w:rsid w:val="00B8693E"/>
    <w:rsid w:val="00B86A02"/>
    <w:rsid w:val="00B86B0D"/>
    <w:rsid w:val="00B876DC"/>
    <w:rsid w:val="00B87D24"/>
    <w:rsid w:val="00B87DDF"/>
    <w:rsid w:val="00B901AC"/>
    <w:rsid w:val="00B90758"/>
    <w:rsid w:val="00B90768"/>
    <w:rsid w:val="00B909BB"/>
    <w:rsid w:val="00B92866"/>
    <w:rsid w:val="00B95718"/>
    <w:rsid w:val="00B95F91"/>
    <w:rsid w:val="00B969E8"/>
    <w:rsid w:val="00B97026"/>
    <w:rsid w:val="00BA0022"/>
    <w:rsid w:val="00BA02EC"/>
    <w:rsid w:val="00BA0BF3"/>
    <w:rsid w:val="00BA1461"/>
    <w:rsid w:val="00BA2E98"/>
    <w:rsid w:val="00BA4E41"/>
    <w:rsid w:val="00BA5223"/>
    <w:rsid w:val="00BA55F7"/>
    <w:rsid w:val="00BA58A6"/>
    <w:rsid w:val="00BA592E"/>
    <w:rsid w:val="00BA5950"/>
    <w:rsid w:val="00BA59C7"/>
    <w:rsid w:val="00BA5DFC"/>
    <w:rsid w:val="00BA62BA"/>
    <w:rsid w:val="00BA7265"/>
    <w:rsid w:val="00BA7775"/>
    <w:rsid w:val="00BA782B"/>
    <w:rsid w:val="00BB0219"/>
    <w:rsid w:val="00BB0610"/>
    <w:rsid w:val="00BB0ACF"/>
    <w:rsid w:val="00BB0E9B"/>
    <w:rsid w:val="00BB1202"/>
    <w:rsid w:val="00BB1D6C"/>
    <w:rsid w:val="00BB262D"/>
    <w:rsid w:val="00BB41D4"/>
    <w:rsid w:val="00BB5707"/>
    <w:rsid w:val="00BB6C3D"/>
    <w:rsid w:val="00BB7C5D"/>
    <w:rsid w:val="00BC1404"/>
    <w:rsid w:val="00BC1861"/>
    <w:rsid w:val="00BC3AD4"/>
    <w:rsid w:val="00BC3B91"/>
    <w:rsid w:val="00BC4155"/>
    <w:rsid w:val="00BC5E03"/>
    <w:rsid w:val="00BC7021"/>
    <w:rsid w:val="00BC70C4"/>
    <w:rsid w:val="00BC7CA8"/>
    <w:rsid w:val="00BD004D"/>
    <w:rsid w:val="00BD0536"/>
    <w:rsid w:val="00BD0895"/>
    <w:rsid w:val="00BD098A"/>
    <w:rsid w:val="00BD0A4E"/>
    <w:rsid w:val="00BD1EFC"/>
    <w:rsid w:val="00BD2056"/>
    <w:rsid w:val="00BD3325"/>
    <w:rsid w:val="00BD376E"/>
    <w:rsid w:val="00BD4013"/>
    <w:rsid w:val="00BD405A"/>
    <w:rsid w:val="00BD4606"/>
    <w:rsid w:val="00BD4D54"/>
    <w:rsid w:val="00BD528B"/>
    <w:rsid w:val="00BD5672"/>
    <w:rsid w:val="00BD72D1"/>
    <w:rsid w:val="00BD7B85"/>
    <w:rsid w:val="00BD7CC1"/>
    <w:rsid w:val="00BE00B7"/>
    <w:rsid w:val="00BE010A"/>
    <w:rsid w:val="00BE0AFD"/>
    <w:rsid w:val="00BE1230"/>
    <w:rsid w:val="00BE1F7D"/>
    <w:rsid w:val="00BE2D6B"/>
    <w:rsid w:val="00BE32F6"/>
    <w:rsid w:val="00BE3468"/>
    <w:rsid w:val="00BE4392"/>
    <w:rsid w:val="00BE6617"/>
    <w:rsid w:val="00BE66FD"/>
    <w:rsid w:val="00BE7863"/>
    <w:rsid w:val="00BF0014"/>
    <w:rsid w:val="00BF0DCF"/>
    <w:rsid w:val="00BF1D3D"/>
    <w:rsid w:val="00BF273C"/>
    <w:rsid w:val="00BF2CE5"/>
    <w:rsid w:val="00BF3450"/>
    <w:rsid w:val="00BF3DD7"/>
    <w:rsid w:val="00BF48A2"/>
    <w:rsid w:val="00BF4D96"/>
    <w:rsid w:val="00BF5838"/>
    <w:rsid w:val="00BF6BE1"/>
    <w:rsid w:val="00BF6CB8"/>
    <w:rsid w:val="00BF748C"/>
    <w:rsid w:val="00BF79E4"/>
    <w:rsid w:val="00C009F3"/>
    <w:rsid w:val="00C00EE2"/>
    <w:rsid w:val="00C01057"/>
    <w:rsid w:val="00C01D11"/>
    <w:rsid w:val="00C035A1"/>
    <w:rsid w:val="00C03A86"/>
    <w:rsid w:val="00C03B3A"/>
    <w:rsid w:val="00C0433B"/>
    <w:rsid w:val="00C053E9"/>
    <w:rsid w:val="00C06993"/>
    <w:rsid w:val="00C10EE7"/>
    <w:rsid w:val="00C13EFB"/>
    <w:rsid w:val="00C15305"/>
    <w:rsid w:val="00C15E49"/>
    <w:rsid w:val="00C17E3F"/>
    <w:rsid w:val="00C20280"/>
    <w:rsid w:val="00C203F7"/>
    <w:rsid w:val="00C20447"/>
    <w:rsid w:val="00C209DD"/>
    <w:rsid w:val="00C20EFC"/>
    <w:rsid w:val="00C215FD"/>
    <w:rsid w:val="00C237FE"/>
    <w:rsid w:val="00C23DD0"/>
    <w:rsid w:val="00C245F5"/>
    <w:rsid w:val="00C2562C"/>
    <w:rsid w:val="00C25E0C"/>
    <w:rsid w:val="00C30193"/>
    <w:rsid w:val="00C31E1A"/>
    <w:rsid w:val="00C324A8"/>
    <w:rsid w:val="00C33984"/>
    <w:rsid w:val="00C33A6D"/>
    <w:rsid w:val="00C343B4"/>
    <w:rsid w:val="00C34831"/>
    <w:rsid w:val="00C34B33"/>
    <w:rsid w:val="00C35758"/>
    <w:rsid w:val="00C35880"/>
    <w:rsid w:val="00C35E09"/>
    <w:rsid w:val="00C36DAE"/>
    <w:rsid w:val="00C41602"/>
    <w:rsid w:val="00C4383E"/>
    <w:rsid w:val="00C44840"/>
    <w:rsid w:val="00C44A7E"/>
    <w:rsid w:val="00C45A64"/>
    <w:rsid w:val="00C45CA6"/>
    <w:rsid w:val="00C460EF"/>
    <w:rsid w:val="00C46614"/>
    <w:rsid w:val="00C4661F"/>
    <w:rsid w:val="00C471EB"/>
    <w:rsid w:val="00C474C0"/>
    <w:rsid w:val="00C50446"/>
    <w:rsid w:val="00C50D70"/>
    <w:rsid w:val="00C50DFC"/>
    <w:rsid w:val="00C5105F"/>
    <w:rsid w:val="00C51881"/>
    <w:rsid w:val="00C5207D"/>
    <w:rsid w:val="00C524C7"/>
    <w:rsid w:val="00C52E1A"/>
    <w:rsid w:val="00C533AC"/>
    <w:rsid w:val="00C54A6C"/>
    <w:rsid w:val="00C55415"/>
    <w:rsid w:val="00C55C58"/>
    <w:rsid w:val="00C56050"/>
    <w:rsid w:val="00C56388"/>
    <w:rsid w:val="00C56532"/>
    <w:rsid w:val="00C56A86"/>
    <w:rsid w:val="00C56D25"/>
    <w:rsid w:val="00C6032D"/>
    <w:rsid w:val="00C609AC"/>
    <w:rsid w:val="00C61CC8"/>
    <w:rsid w:val="00C62014"/>
    <w:rsid w:val="00C62808"/>
    <w:rsid w:val="00C634CD"/>
    <w:rsid w:val="00C63750"/>
    <w:rsid w:val="00C63D7B"/>
    <w:rsid w:val="00C64BBF"/>
    <w:rsid w:val="00C65CA2"/>
    <w:rsid w:val="00C65CEF"/>
    <w:rsid w:val="00C70365"/>
    <w:rsid w:val="00C7153A"/>
    <w:rsid w:val="00C716A2"/>
    <w:rsid w:val="00C71CD8"/>
    <w:rsid w:val="00C73318"/>
    <w:rsid w:val="00C73510"/>
    <w:rsid w:val="00C73747"/>
    <w:rsid w:val="00C751AE"/>
    <w:rsid w:val="00C7650D"/>
    <w:rsid w:val="00C76D5C"/>
    <w:rsid w:val="00C77090"/>
    <w:rsid w:val="00C770CA"/>
    <w:rsid w:val="00C779EC"/>
    <w:rsid w:val="00C814F2"/>
    <w:rsid w:val="00C82800"/>
    <w:rsid w:val="00C82DD8"/>
    <w:rsid w:val="00C82E1D"/>
    <w:rsid w:val="00C833E3"/>
    <w:rsid w:val="00C83709"/>
    <w:rsid w:val="00C83D3C"/>
    <w:rsid w:val="00C84A4B"/>
    <w:rsid w:val="00C84D12"/>
    <w:rsid w:val="00C856FA"/>
    <w:rsid w:val="00C859F7"/>
    <w:rsid w:val="00C86403"/>
    <w:rsid w:val="00C869C2"/>
    <w:rsid w:val="00C86B91"/>
    <w:rsid w:val="00C86CE1"/>
    <w:rsid w:val="00C87FE0"/>
    <w:rsid w:val="00C92294"/>
    <w:rsid w:val="00C92BDC"/>
    <w:rsid w:val="00C933D1"/>
    <w:rsid w:val="00C95107"/>
    <w:rsid w:val="00C95C2B"/>
    <w:rsid w:val="00C970FB"/>
    <w:rsid w:val="00C97A81"/>
    <w:rsid w:val="00C97AF0"/>
    <w:rsid w:val="00C97AF6"/>
    <w:rsid w:val="00CA1BDB"/>
    <w:rsid w:val="00CA1FE7"/>
    <w:rsid w:val="00CA2AE6"/>
    <w:rsid w:val="00CA2C2B"/>
    <w:rsid w:val="00CA41CD"/>
    <w:rsid w:val="00CA5662"/>
    <w:rsid w:val="00CA6711"/>
    <w:rsid w:val="00CA751A"/>
    <w:rsid w:val="00CA75B9"/>
    <w:rsid w:val="00CA7713"/>
    <w:rsid w:val="00CA7D3F"/>
    <w:rsid w:val="00CB02FC"/>
    <w:rsid w:val="00CB18E8"/>
    <w:rsid w:val="00CB1FB7"/>
    <w:rsid w:val="00CB36EA"/>
    <w:rsid w:val="00CB3D2A"/>
    <w:rsid w:val="00CB55F9"/>
    <w:rsid w:val="00CB599E"/>
    <w:rsid w:val="00CB5A8E"/>
    <w:rsid w:val="00CB5AAD"/>
    <w:rsid w:val="00CB5E63"/>
    <w:rsid w:val="00CB61E1"/>
    <w:rsid w:val="00CB63C6"/>
    <w:rsid w:val="00CC0910"/>
    <w:rsid w:val="00CC0A3E"/>
    <w:rsid w:val="00CC1012"/>
    <w:rsid w:val="00CC1521"/>
    <w:rsid w:val="00CC1A1A"/>
    <w:rsid w:val="00CC36F8"/>
    <w:rsid w:val="00CC3A75"/>
    <w:rsid w:val="00CC4510"/>
    <w:rsid w:val="00CC4887"/>
    <w:rsid w:val="00CC4FC1"/>
    <w:rsid w:val="00CC5423"/>
    <w:rsid w:val="00CC5552"/>
    <w:rsid w:val="00CC59B3"/>
    <w:rsid w:val="00CC7D25"/>
    <w:rsid w:val="00CD05C7"/>
    <w:rsid w:val="00CD0BDA"/>
    <w:rsid w:val="00CD1913"/>
    <w:rsid w:val="00CD1BDE"/>
    <w:rsid w:val="00CD23BF"/>
    <w:rsid w:val="00CD2ED1"/>
    <w:rsid w:val="00CD3E99"/>
    <w:rsid w:val="00CD4407"/>
    <w:rsid w:val="00CD6991"/>
    <w:rsid w:val="00CD6F70"/>
    <w:rsid w:val="00CD74B7"/>
    <w:rsid w:val="00CD7BCA"/>
    <w:rsid w:val="00CD7FDB"/>
    <w:rsid w:val="00CE0169"/>
    <w:rsid w:val="00CE0743"/>
    <w:rsid w:val="00CE0F8C"/>
    <w:rsid w:val="00CE2638"/>
    <w:rsid w:val="00CE2964"/>
    <w:rsid w:val="00CE2B71"/>
    <w:rsid w:val="00CE3805"/>
    <w:rsid w:val="00CE4100"/>
    <w:rsid w:val="00CE4FCD"/>
    <w:rsid w:val="00CE5AF6"/>
    <w:rsid w:val="00CE65F1"/>
    <w:rsid w:val="00CE6BC1"/>
    <w:rsid w:val="00CE7387"/>
    <w:rsid w:val="00CE78AA"/>
    <w:rsid w:val="00CE7AF1"/>
    <w:rsid w:val="00CF061A"/>
    <w:rsid w:val="00CF0788"/>
    <w:rsid w:val="00CF16DF"/>
    <w:rsid w:val="00CF2DE5"/>
    <w:rsid w:val="00CF2EE9"/>
    <w:rsid w:val="00CF30BE"/>
    <w:rsid w:val="00CF329E"/>
    <w:rsid w:val="00CF46FC"/>
    <w:rsid w:val="00CF4AB4"/>
    <w:rsid w:val="00CF5C9F"/>
    <w:rsid w:val="00CF692B"/>
    <w:rsid w:val="00CF78E2"/>
    <w:rsid w:val="00D018E6"/>
    <w:rsid w:val="00D02C9E"/>
    <w:rsid w:val="00D03755"/>
    <w:rsid w:val="00D038F3"/>
    <w:rsid w:val="00D048A8"/>
    <w:rsid w:val="00D048EA"/>
    <w:rsid w:val="00D05273"/>
    <w:rsid w:val="00D05909"/>
    <w:rsid w:val="00D06F21"/>
    <w:rsid w:val="00D073D0"/>
    <w:rsid w:val="00D107A1"/>
    <w:rsid w:val="00D11D45"/>
    <w:rsid w:val="00D11FF8"/>
    <w:rsid w:val="00D1279F"/>
    <w:rsid w:val="00D129BD"/>
    <w:rsid w:val="00D12D50"/>
    <w:rsid w:val="00D12D99"/>
    <w:rsid w:val="00D12FFA"/>
    <w:rsid w:val="00D134AF"/>
    <w:rsid w:val="00D1367F"/>
    <w:rsid w:val="00D13FFB"/>
    <w:rsid w:val="00D14A70"/>
    <w:rsid w:val="00D154ED"/>
    <w:rsid w:val="00D1640E"/>
    <w:rsid w:val="00D164FD"/>
    <w:rsid w:val="00D16518"/>
    <w:rsid w:val="00D166F3"/>
    <w:rsid w:val="00D17466"/>
    <w:rsid w:val="00D17582"/>
    <w:rsid w:val="00D2002F"/>
    <w:rsid w:val="00D2096C"/>
    <w:rsid w:val="00D209D4"/>
    <w:rsid w:val="00D20A1A"/>
    <w:rsid w:val="00D20F52"/>
    <w:rsid w:val="00D21180"/>
    <w:rsid w:val="00D2198E"/>
    <w:rsid w:val="00D21A1A"/>
    <w:rsid w:val="00D21DE5"/>
    <w:rsid w:val="00D22BDF"/>
    <w:rsid w:val="00D22C08"/>
    <w:rsid w:val="00D24065"/>
    <w:rsid w:val="00D240EF"/>
    <w:rsid w:val="00D246AA"/>
    <w:rsid w:val="00D246FA"/>
    <w:rsid w:val="00D24957"/>
    <w:rsid w:val="00D253EB"/>
    <w:rsid w:val="00D2613F"/>
    <w:rsid w:val="00D2758B"/>
    <w:rsid w:val="00D27A78"/>
    <w:rsid w:val="00D30A0E"/>
    <w:rsid w:val="00D30E8D"/>
    <w:rsid w:val="00D31F4F"/>
    <w:rsid w:val="00D32479"/>
    <w:rsid w:val="00D326DB"/>
    <w:rsid w:val="00D33C43"/>
    <w:rsid w:val="00D34810"/>
    <w:rsid w:val="00D35A60"/>
    <w:rsid w:val="00D35EAA"/>
    <w:rsid w:val="00D360CC"/>
    <w:rsid w:val="00D369CA"/>
    <w:rsid w:val="00D36BCE"/>
    <w:rsid w:val="00D40BDA"/>
    <w:rsid w:val="00D42FD5"/>
    <w:rsid w:val="00D432C8"/>
    <w:rsid w:val="00D4395D"/>
    <w:rsid w:val="00D44071"/>
    <w:rsid w:val="00D466CF"/>
    <w:rsid w:val="00D476EC"/>
    <w:rsid w:val="00D50D83"/>
    <w:rsid w:val="00D51EA5"/>
    <w:rsid w:val="00D52932"/>
    <w:rsid w:val="00D529FB"/>
    <w:rsid w:val="00D53539"/>
    <w:rsid w:val="00D54367"/>
    <w:rsid w:val="00D543AA"/>
    <w:rsid w:val="00D543FE"/>
    <w:rsid w:val="00D54AF3"/>
    <w:rsid w:val="00D54D75"/>
    <w:rsid w:val="00D54E24"/>
    <w:rsid w:val="00D554EE"/>
    <w:rsid w:val="00D57586"/>
    <w:rsid w:val="00D57ECC"/>
    <w:rsid w:val="00D60A18"/>
    <w:rsid w:val="00D60A65"/>
    <w:rsid w:val="00D611D4"/>
    <w:rsid w:val="00D61F81"/>
    <w:rsid w:val="00D63A62"/>
    <w:rsid w:val="00D64358"/>
    <w:rsid w:val="00D64C1F"/>
    <w:rsid w:val="00D64FB0"/>
    <w:rsid w:val="00D657C6"/>
    <w:rsid w:val="00D65920"/>
    <w:rsid w:val="00D66AF1"/>
    <w:rsid w:val="00D66E11"/>
    <w:rsid w:val="00D66E2A"/>
    <w:rsid w:val="00D67149"/>
    <w:rsid w:val="00D6770D"/>
    <w:rsid w:val="00D67B95"/>
    <w:rsid w:val="00D707D9"/>
    <w:rsid w:val="00D70D66"/>
    <w:rsid w:val="00D719E5"/>
    <w:rsid w:val="00D725C1"/>
    <w:rsid w:val="00D7492C"/>
    <w:rsid w:val="00D75E5D"/>
    <w:rsid w:val="00D763E7"/>
    <w:rsid w:val="00D7680D"/>
    <w:rsid w:val="00D80700"/>
    <w:rsid w:val="00D81234"/>
    <w:rsid w:val="00D829F4"/>
    <w:rsid w:val="00D82F9F"/>
    <w:rsid w:val="00D835D9"/>
    <w:rsid w:val="00D85635"/>
    <w:rsid w:val="00D860D5"/>
    <w:rsid w:val="00D861AD"/>
    <w:rsid w:val="00D863BE"/>
    <w:rsid w:val="00D87276"/>
    <w:rsid w:val="00D87DF1"/>
    <w:rsid w:val="00D91E08"/>
    <w:rsid w:val="00D9259F"/>
    <w:rsid w:val="00D9476E"/>
    <w:rsid w:val="00D94807"/>
    <w:rsid w:val="00D950A2"/>
    <w:rsid w:val="00D95A2C"/>
    <w:rsid w:val="00D95AF2"/>
    <w:rsid w:val="00D95BAE"/>
    <w:rsid w:val="00D96575"/>
    <w:rsid w:val="00D968F1"/>
    <w:rsid w:val="00D96991"/>
    <w:rsid w:val="00D96CDC"/>
    <w:rsid w:val="00D974D4"/>
    <w:rsid w:val="00DA03C2"/>
    <w:rsid w:val="00DA0781"/>
    <w:rsid w:val="00DA093B"/>
    <w:rsid w:val="00DA0C91"/>
    <w:rsid w:val="00DA1ADD"/>
    <w:rsid w:val="00DA1F03"/>
    <w:rsid w:val="00DA2317"/>
    <w:rsid w:val="00DA3E67"/>
    <w:rsid w:val="00DA417F"/>
    <w:rsid w:val="00DA5563"/>
    <w:rsid w:val="00DA5DE4"/>
    <w:rsid w:val="00DA634C"/>
    <w:rsid w:val="00DA7B7A"/>
    <w:rsid w:val="00DB07B4"/>
    <w:rsid w:val="00DB1AB8"/>
    <w:rsid w:val="00DB255A"/>
    <w:rsid w:val="00DB29D9"/>
    <w:rsid w:val="00DB38E4"/>
    <w:rsid w:val="00DB3F59"/>
    <w:rsid w:val="00DB479C"/>
    <w:rsid w:val="00DB56ED"/>
    <w:rsid w:val="00DB5765"/>
    <w:rsid w:val="00DB5824"/>
    <w:rsid w:val="00DB5F94"/>
    <w:rsid w:val="00DB6590"/>
    <w:rsid w:val="00DB663C"/>
    <w:rsid w:val="00DB6920"/>
    <w:rsid w:val="00DB75D0"/>
    <w:rsid w:val="00DB773E"/>
    <w:rsid w:val="00DC026E"/>
    <w:rsid w:val="00DC0A21"/>
    <w:rsid w:val="00DC0A7D"/>
    <w:rsid w:val="00DC0B89"/>
    <w:rsid w:val="00DC0E29"/>
    <w:rsid w:val="00DC167D"/>
    <w:rsid w:val="00DC260C"/>
    <w:rsid w:val="00DC2D13"/>
    <w:rsid w:val="00DC37E2"/>
    <w:rsid w:val="00DC38EE"/>
    <w:rsid w:val="00DC3AF0"/>
    <w:rsid w:val="00DC48FD"/>
    <w:rsid w:val="00DC4F18"/>
    <w:rsid w:val="00DC56E8"/>
    <w:rsid w:val="00DC67E3"/>
    <w:rsid w:val="00DC71F8"/>
    <w:rsid w:val="00DC7908"/>
    <w:rsid w:val="00DC791A"/>
    <w:rsid w:val="00DC7F04"/>
    <w:rsid w:val="00DD00C3"/>
    <w:rsid w:val="00DD0608"/>
    <w:rsid w:val="00DD0F21"/>
    <w:rsid w:val="00DD1AC1"/>
    <w:rsid w:val="00DD2E29"/>
    <w:rsid w:val="00DD3471"/>
    <w:rsid w:val="00DD3586"/>
    <w:rsid w:val="00DD3ABE"/>
    <w:rsid w:val="00DD4183"/>
    <w:rsid w:val="00DD6A49"/>
    <w:rsid w:val="00DD6E60"/>
    <w:rsid w:val="00DD7378"/>
    <w:rsid w:val="00DD78A2"/>
    <w:rsid w:val="00DD7AA3"/>
    <w:rsid w:val="00DD7E94"/>
    <w:rsid w:val="00DE096E"/>
    <w:rsid w:val="00DE12C9"/>
    <w:rsid w:val="00DE16A1"/>
    <w:rsid w:val="00DE1791"/>
    <w:rsid w:val="00DE1E01"/>
    <w:rsid w:val="00DE1EED"/>
    <w:rsid w:val="00DE22C9"/>
    <w:rsid w:val="00DE7DB1"/>
    <w:rsid w:val="00DF09AE"/>
    <w:rsid w:val="00DF1139"/>
    <w:rsid w:val="00DF1ACA"/>
    <w:rsid w:val="00DF24A2"/>
    <w:rsid w:val="00DF2CA1"/>
    <w:rsid w:val="00DF2D0F"/>
    <w:rsid w:val="00DF2F9D"/>
    <w:rsid w:val="00DF329D"/>
    <w:rsid w:val="00DF32D2"/>
    <w:rsid w:val="00DF3805"/>
    <w:rsid w:val="00DF4414"/>
    <w:rsid w:val="00DF4418"/>
    <w:rsid w:val="00DF692C"/>
    <w:rsid w:val="00DF79EC"/>
    <w:rsid w:val="00DF7EE1"/>
    <w:rsid w:val="00E00410"/>
    <w:rsid w:val="00E0241B"/>
    <w:rsid w:val="00E0266D"/>
    <w:rsid w:val="00E026C0"/>
    <w:rsid w:val="00E028A1"/>
    <w:rsid w:val="00E03270"/>
    <w:rsid w:val="00E0340A"/>
    <w:rsid w:val="00E03AAE"/>
    <w:rsid w:val="00E05D48"/>
    <w:rsid w:val="00E05D86"/>
    <w:rsid w:val="00E06A0F"/>
    <w:rsid w:val="00E06D7E"/>
    <w:rsid w:val="00E07598"/>
    <w:rsid w:val="00E076FB"/>
    <w:rsid w:val="00E07BA5"/>
    <w:rsid w:val="00E10D52"/>
    <w:rsid w:val="00E11387"/>
    <w:rsid w:val="00E11AFC"/>
    <w:rsid w:val="00E1247B"/>
    <w:rsid w:val="00E12AAD"/>
    <w:rsid w:val="00E12BB0"/>
    <w:rsid w:val="00E132B5"/>
    <w:rsid w:val="00E13ADA"/>
    <w:rsid w:val="00E13FCB"/>
    <w:rsid w:val="00E142DC"/>
    <w:rsid w:val="00E14C56"/>
    <w:rsid w:val="00E15BAC"/>
    <w:rsid w:val="00E17A0E"/>
    <w:rsid w:val="00E20A61"/>
    <w:rsid w:val="00E20BE4"/>
    <w:rsid w:val="00E228E4"/>
    <w:rsid w:val="00E22DD0"/>
    <w:rsid w:val="00E22E60"/>
    <w:rsid w:val="00E23217"/>
    <w:rsid w:val="00E23341"/>
    <w:rsid w:val="00E23B6B"/>
    <w:rsid w:val="00E26490"/>
    <w:rsid w:val="00E26A10"/>
    <w:rsid w:val="00E26B35"/>
    <w:rsid w:val="00E270E6"/>
    <w:rsid w:val="00E270F5"/>
    <w:rsid w:val="00E30778"/>
    <w:rsid w:val="00E31110"/>
    <w:rsid w:val="00E31320"/>
    <w:rsid w:val="00E31DED"/>
    <w:rsid w:val="00E32991"/>
    <w:rsid w:val="00E33037"/>
    <w:rsid w:val="00E3357F"/>
    <w:rsid w:val="00E34327"/>
    <w:rsid w:val="00E345CC"/>
    <w:rsid w:val="00E35858"/>
    <w:rsid w:val="00E36815"/>
    <w:rsid w:val="00E36BBD"/>
    <w:rsid w:val="00E36BC9"/>
    <w:rsid w:val="00E36BD5"/>
    <w:rsid w:val="00E37C00"/>
    <w:rsid w:val="00E4088D"/>
    <w:rsid w:val="00E40A3C"/>
    <w:rsid w:val="00E40A6D"/>
    <w:rsid w:val="00E41166"/>
    <w:rsid w:val="00E41A81"/>
    <w:rsid w:val="00E41CE0"/>
    <w:rsid w:val="00E42017"/>
    <w:rsid w:val="00E42D90"/>
    <w:rsid w:val="00E43589"/>
    <w:rsid w:val="00E43796"/>
    <w:rsid w:val="00E43B35"/>
    <w:rsid w:val="00E43B52"/>
    <w:rsid w:val="00E43C21"/>
    <w:rsid w:val="00E4441A"/>
    <w:rsid w:val="00E44429"/>
    <w:rsid w:val="00E44BD8"/>
    <w:rsid w:val="00E454F6"/>
    <w:rsid w:val="00E46059"/>
    <w:rsid w:val="00E4713C"/>
    <w:rsid w:val="00E47628"/>
    <w:rsid w:val="00E47751"/>
    <w:rsid w:val="00E47AC1"/>
    <w:rsid w:val="00E5021A"/>
    <w:rsid w:val="00E508CF"/>
    <w:rsid w:val="00E5119E"/>
    <w:rsid w:val="00E51F00"/>
    <w:rsid w:val="00E53439"/>
    <w:rsid w:val="00E5446E"/>
    <w:rsid w:val="00E54C6C"/>
    <w:rsid w:val="00E54DCC"/>
    <w:rsid w:val="00E554FB"/>
    <w:rsid w:val="00E55517"/>
    <w:rsid w:val="00E55613"/>
    <w:rsid w:val="00E55D94"/>
    <w:rsid w:val="00E5608F"/>
    <w:rsid w:val="00E563E9"/>
    <w:rsid w:val="00E57133"/>
    <w:rsid w:val="00E600E2"/>
    <w:rsid w:val="00E60156"/>
    <w:rsid w:val="00E60C1B"/>
    <w:rsid w:val="00E61148"/>
    <w:rsid w:val="00E6257A"/>
    <w:rsid w:val="00E62737"/>
    <w:rsid w:val="00E63D94"/>
    <w:rsid w:val="00E63F04"/>
    <w:rsid w:val="00E6423F"/>
    <w:rsid w:val="00E64CEB"/>
    <w:rsid w:val="00E65483"/>
    <w:rsid w:val="00E65833"/>
    <w:rsid w:val="00E66AA4"/>
    <w:rsid w:val="00E67B26"/>
    <w:rsid w:val="00E70408"/>
    <w:rsid w:val="00E70838"/>
    <w:rsid w:val="00E70F1F"/>
    <w:rsid w:val="00E716C3"/>
    <w:rsid w:val="00E71B3F"/>
    <w:rsid w:val="00E72617"/>
    <w:rsid w:val="00E7271A"/>
    <w:rsid w:val="00E7441F"/>
    <w:rsid w:val="00E74427"/>
    <w:rsid w:val="00E745D0"/>
    <w:rsid w:val="00E74866"/>
    <w:rsid w:val="00E756C5"/>
    <w:rsid w:val="00E75B4F"/>
    <w:rsid w:val="00E75E61"/>
    <w:rsid w:val="00E75EF7"/>
    <w:rsid w:val="00E76E30"/>
    <w:rsid w:val="00E77688"/>
    <w:rsid w:val="00E80127"/>
    <w:rsid w:val="00E801BA"/>
    <w:rsid w:val="00E80704"/>
    <w:rsid w:val="00E81190"/>
    <w:rsid w:val="00E81879"/>
    <w:rsid w:val="00E81DD5"/>
    <w:rsid w:val="00E8552B"/>
    <w:rsid w:val="00E85C01"/>
    <w:rsid w:val="00E87D5E"/>
    <w:rsid w:val="00E87F47"/>
    <w:rsid w:val="00E90034"/>
    <w:rsid w:val="00E9052B"/>
    <w:rsid w:val="00E90721"/>
    <w:rsid w:val="00E90763"/>
    <w:rsid w:val="00E91EA4"/>
    <w:rsid w:val="00E9292D"/>
    <w:rsid w:val="00E93326"/>
    <w:rsid w:val="00E94378"/>
    <w:rsid w:val="00E94590"/>
    <w:rsid w:val="00E94916"/>
    <w:rsid w:val="00E96875"/>
    <w:rsid w:val="00E9764E"/>
    <w:rsid w:val="00E97870"/>
    <w:rsid w:val="00E978F8"/>
    <w:rsid w:val="00EA0359"/>
    <w:rsid w:val="00EA0455"/>
    <w:rsid w:val="00EA2B6D"/>
    <w:rsid w:val="00EA2FC8"/>
    <w:rsid w:val="00EA30F5"/>
    <w:rsid w:val="00EA5AC4"/>
    <w:rsid w:val="00EA643B"/>
    <w:rsid w:val="00EA6ECA"/>
    <w:rsid w:val="00EA7168"/>
    <w:rsid w:val="00EA7D78"/>
    <w:rsid w:val="00EB02C3"/>
    <w:rsid w:val="00EB035F"/>
    <w:rsid w:val="00EB0DA6"/>
    <w:rsid w:val="00EB188C"/>
    <w:rsid w:val="00EB25E3"/>
    <w:rsid w:val="00EB2D7B"/>
    <w:rsid w:val="00EB30F2"/>
    <w:rsid w:val="00EB30F4"/>
    <w:rsid w:val="00EB3131"/>
    <w:rsid w:val="00EB3F36"/>
    <w:rsid w:val="00EB40CA"/>
    <w:rsid w:val="00EB51D5"/>
    <w:rsid w:val="00EB6348"/>
    <w:rsid w:val="00EB69DF"/>
    <w:rsid w:val="00EB7080"/>
    <w:rsid w:val="00EB7481"/>
    <w:rsid w:val="00EB7C7C"/>
    <w:rsid w:val="00EC04E0"/>
    <w:rsid w:val="00EC0A4A"/>
    <w:rsid w:val="00EC0A92"/>
    <w:rsid w:val="00EC0F64"/>
    <w:rsid w:val="00EC21D7"/>
    <w:rsid w:val="00EC23ED"/>
    <w:rsid w:val="00EC2E37"/>
    <w:rsid w:val="00EC36F7"/>
    <w:rsid w:val="00EC3CAE"/>
    <w:rsid w:val="00EC4DFD"/>
    <w:rsid w:val="00EC5AA0"/>
    <w:rsid w:val="00EC69B0"/>
    <w:rsid w:val="00EC6E1E"/>
    <w:rsid w:val="00ED024E"/>
    <w:rsid w:val="00ED0D4C"/>
    <w:rsid w:val="00ED17DA"/>
    <w:rsid w:val="00ED1882"/>
    <w:rsid w:val="00ED3980"/>
    <w:rsid w:val="00ED5065"/>
    <w:rsid w:val="00ED53AD"/>
    <w:rsid w:val="00ED6804"/>
    <w:rsid w:val="00ED799B"/>
    <w:rsid w:val="00EE0010"/>
    <w:rsid w:val="00EE005E"/>
    <w:rsid w:val="00EE00BE"/>
    <w:rsid w:val="00EE0A8A"/>
    <w:rsid w:val="00EE0CE8"/>
    <w:rsid w:val="00EE13F4"/>
    <w:rsid w:val="00EE17C9"/>
    <w:rsid w:val="00EE189C"/>
    <w:rsid w:val="00EE2A90"/>
    <w:rsid w:val="00EE38D9"/>
    <w:rsid w:val="00EE3D80"/>
    <w:rsid w:val="00EE6919"/>
    <w:rsid w:val="00EE72C7"/>
    <w:rsid w:val="00EE745E"/>
    <w:rsid w:val="00EF053D"/>
    <w:rsid w:val="00EF05FE"/>
    <w:rsid w:val="00EF2BA1"/>
    <w:rsid w:val="00EF452D"/>
    <w:rsid w:val="00EF517A"/>
    <w:rsid w:val="00EF523D"/>
    <w:rsid w:val="00EF544E"/>
    <w:rsid w:val="00EF5E64"/>
    <w:rsid w:val="00EF67B2"/>
    <w:rsid w:val="00EF68CB"/>
    <w:rsid w:val="00EF707B"/>
    <w:rsid w:val="00EF72F8"/>
    <w:rsid w:val="00F010D1"/>
    <w:rsid w:val="00F01C04"/>
    <w:rsid w:val="00F01C53"/>
    <w:rsid w:val="00F026D1"/>
    <w:rsid w:val="00F0289C"/>
    <w:rsid w:val="00F03C3B"/>
    <w:rsid w:val="00F04B69"/>
    <w:rsid w:val="00F05D49"/>
    <w:rsid w:val="00F05D56"/>
    <w:rsid w:val="00F05F6C"/>
    <w:rsid w:val="00F060E5"/>
    <w:rsid w:val="00F064E8"/>
    <w:rsid w:val="00F06CF2"/>
    <w:rsid w:val="00F070EE"/>
    <w:rsid w:val="00F071B8"/>
    <w:rsid w:val="00F07E7B"/>
    <w:rsid w:val="00F10483"/>
    <w:rsid w:val="00F10F19"/>
    <w:rsid w:val="00F11822"/>
    <w:rsid w:val="00F11B84"/>
    <w:rsid w:val="00F11BB6"/>
    <w:rsid w:val="00F125E2"/>
    <w:rsid w:val="00F12769"/>
    <w:rsid w:val="00F1308E"/>
    <w:rsid w:val="00F135A2"/>
    <w:rsid w:val="00F13A01"/>
    <w:rsid w:val="00F13BFF"/>
    <w:rsid w:val="00F13FAB"/>
    <w:rsid w:val="00F146EF"/>
    <w:rsid w:val="00F14E34"/>
    <w:rsid w:val="00F14FD0"/>
    <w:rsid w:val="00F15037"/>
    <w:rsid w:val="00F153E9"/>
    <w:rsid w:val="00F17035"/>
    <w:rsid w:val="00F17389"/>
    <w:rsid w:val="00F17FC8"/>
    <w:rsid w:val="00F20684"/>
    <w:rsid w:val="00F22394"/>
    <w:rsid w:val="00F2345B"/>
    <w:rsid w:val="00F23EF5"/>
    <w:rsid w:val="00F2438D"/>
    <w:rsid w:val="00F24586"/>
    <w:rsid w:val="00F248AF"/>
    <w:rsid w:val="00F24C35"/>
    <w:rsid w:val="00F24D42"/>
    <w:rsid w:val="00F2548F"/>
    <w:rsid w:val="00F258CB"/>
    <w:rsid w:val="00F30C04"/>
    <w:rsid w:val="00F30E66"/>
    <w:rsid w:val="00F316C8"/>
    <w:rsid w:val="00F31C51"/>
    <w:rsid w:val="00F3216B"/>
    <w:rsid w:val="00F328EE"/>
    <w:rsid w:val="00F32C3B"/>
    <w:rsid w:val="00F3343D"/>
    <w:rsid w:val="00F33F60"/>
    <w:rsid w:val="00F352B1"/>
    <w:rsid w:val="00F365F0"/>
    <w:rsid w:val="00F36995"/>
    <w:rsid w:val="00F36F37"/>
    <w:rsid w:val="00F36FB6"/>
    <w:rsid w:val="00F3734D"/>
    <w:rsid w:val="00F37AED"/>
    <w:rsid w:val="00F404A7"/>
    <w:rsid w:val="00F41ABE"/>
    <w:rsid w:val="00F44D8E"/>
    <w:rsid w:val="00F4577A"/>
    <w:rsid w:val="00F45D09"/>
    <w:rsid w:val="00F472F1"/>
    <w:rsid w:val="00F47771"/>
    <w:rsid w:val="00F50AF1"/>
    <w:rsid w:val="00F50D90"/>
    <w:rsid w:val="00F51835"/>
    <w:rsid w:val="00F524EA"/>
    <w:rsid w:val="00F5314A"/>
    <w:rsid w:val="00F534CF"/>
    <w:rsid w:val="00F53BED"/>
    <w:rsid w:val="00F53E54"/>
    <w:rsid w:val="00F54646"/>
    <w:rsid w:val="00F54AFC"/>
    <w:rsid w:val="00F554DB"/>
    <w:rsid w:val="00F556E3"/>
    <w:rsid w:val="00F557A6"/>
    <w:rsid w:val="00F575E1"/>
    <w:rsid w:val="00F57ECB"/>
    <w:rsid w:val="00F60429"/>
    <w:rsid w:val="00F61EF4"/>
    <w:rsid w:val="00F621F0"/>
    <w:rsid w:val="00F6257F"/>
    <w:rsid w:val="00F62B77"/>
    <w:rsid w:val="00F62FDF"/>
    <w:rsid w:val="00F640FB"/>
    <w:rsid w:val="00F64604"/>
    <w:rsid w:val="00F64A82"/>
    <w:rsid w:val="00F66442"/>
    <w:rsid w:val="00F6726C"/>
    <w:rsid w:val="00F6772D"/>
    <w:rsid w:val="00F67843"/>
    <w:rsid w:val="00F67D41"/>
    <w:rsid w:val="00F67F6F"/>
    <w:rsid w:val="00F70708"/>
    <w:rsid w:val="00F7101C"/>
    <w:rsid w:val="00F714E8"/>
    <w:rsid w:val="00F716CB"/>
    <w:rsid w:val="00F716DE"/>
    <w:rsid w:val="00F71758"/>
    <w:rsid w:val="00F7198E"/>
    <w:rsid w:val="00F72DD0"/>
    <w:rsid w:val="00F73072"/>
    <w:rsid w:val="00F74118"/>
    <w:rsid w:val="00F7440A"/>
    <w:rsid w:val="00F74C1E"/>
    <w:rsid w:val="00F74DFF"/>
    <w:rsid w:val="00F74E42"/>
    <w:rsid w:val="00F75A84"/>
    <w:rsid w:val="00F761A3"/>
    <w:rsid w:val="00F762AE"/>
    <w:rsid w:val="00F76377"/>
    <w:rsid w:val="00F77ABC"/>
    <w:rsid w:val="00F8032B"/>
    <w:rsid w:val="00F80ED3"/>
    <w:rsid w:val="00F818A4"/>
    <w:rsid w:val="00F821AB"/>
    <w:rsid w:val="00F82670"/>
    <w:rsid w:val="00F83725"/>
    <w:rsid w:val="00F83FFA"/>
    <w:rsid w:val="00F84B36"/>
    <w:rsid w:val="00F84F46"/>
    <w:rsid w:val="00F85326"/>
    <w:rsid w:val="00F859CB"/>
    <w:rsid w:val="00F85D47"/>
    <w:rsid w:val="00F86383"/>
    <w:rsid w:val="00F866E8"/>
    <w:rsid w:val="00F868B0"/>
    <w:rsid w:val="00F90339"/>
    <w:rsid w:val="00F90587"/>
    <w:rsid w:val="00F90876"/>
    <w:rsid w:val="00F914E5"/>
    <w:rsid w:val="00F920EB"/>
    <w:rsid w:val="00F9232F"/>
    <w:rsid w:val="00F9293B"/>
    <w:rsid w:val="00F933AC"/>
    <w:rsid w:val="00F93CAA"/>
    <w:rsid w:val="00F93E5E"/>
    <w:rsid w:val="00F9402D"/>
    <w:rsid w:val="00F9465E"/>
    <w:rsid w:val="00F9485C"/>
    <w:rsid w:val="00F94DEC"/>
    <w:rsid w:val="00F96445"/>
    <w:rsid w:val="00F97B4D"/>
    <w:rsid w:val="00F97C62"/>
    <w:rsid w:val="00FA1B1D"/>
    <w:rsid w:val="00FA1C51"/>
    <w:rsid w:val="00FA1D60"/>
    <w:rsid w:val="00FA2740"/>
    <w:rsid w:val="00FA34E2"/>
    <w:rsid w:val="00FA3601"/>
    <w:rsid w:val="00FA40B0"/>
    <w:rsid w:val="00FA41C5"/>
    <w:rsid w:val="00FA478F"/>
    <w:rsid w:val="00FA49C2"/>
    <w:rsid w:val="00FA5484"/>
    <w:rsid w:val="00FA58DC"/>
    <w:rsid w:val="00FA5D1D"/>
    <w:rsid w:val="00FA605F"/>
    <w:rsid w:val="00FA6268"/>
    <w:rsid w:val="00FA709C"/>
    <w:rsid w:val="00FA7697"/>
    <w:rsid w:val="00FB0050"/>
    <w:rsid w:val="00FB02CE"/>
    <w:rsid w:val="00FB1D4E"/>
    <w:rsid w:val="00FB39F8"/>
    <w:rsid w:val="00FB3CE2"/>
    <w:rsid w:val="00FB3DB3"/>
    <w:rsid w:val="00FB5A76"/>
    <w:rsid w:val="00FB5C67"/>
    <w:rsid w:val="00FB6593"/>
    <w:rsid w:val="00FB69F8"/>
    <w:rsid w:val="00FB6DA5"/>
    <w:rsid w:val="00FC005B"/>
    <w:rsid w:val="00FC04C9"/>
    <w:rsid w:val="00FC0654"/>
    <w:rsid w:val="00FC1B6C"/>
    <w:rsid w:val="00FC3456"/>
    <w:rsid w:val="00FC3638"/>
    <w:rsid w:val="00FC3883"/>
    <w:rsid w:val="00FC3CA8"/>
    <w:rsid w:val="00FC3EF3"/>
    <w:rsid w:val="00FC48CF"/>
    <w:rsid w:val="00FC53D9"/>
    <w:rsid w:val="00FC5673"/>
    <w:rsid w:val="00FC5C29"/>
    <w:rsid w:val="00FC6CC3"/>
    <w:rsid w:val="00FC72A0"/>
    <w:rsid w:val="00FD2062"/>
    <w:rsid w:val="00FD4221"/>
    <w:rsid w:val="00FD4A51"/>
    <w:rsid w:val="00FD4CA8"/>
    <w:rsid w:val="00FD507D"/>
    <w:rsid w:val="00FD59CD"/>
    <w:rsid w:val="00FD6778"/>
    <w:rsid w:val="00FD6A6B"/>
    <w:rsid w:val="00FD6AD5"/>
    <w:rsid w:val="00FD6D70"/>
    <w:rsid w:val="00FD7079"/>
    <w:rsid w:val="00FD737F"/>
    <w:rsid w:val="00FE0796"/>
    <w:rsid w:val="00FE0E29"/>
    <w:rsid w:val="00FE196D"/>
    <w:rsid w:val="00FE5087"/>
    <w:rsid w:val="00FE5A70"/>
    <w:rsid w:val="00FE6131"/>
    <w:rsid w:val="00FE6FFA"/>
    <w:rsid w:val="00FE7247"/>
    <w:rsid w:val="00FE78D5"/>
    <w:rsid w:val="00FF0F8D"/>
    <w:rsid w:val="00FF10EB"/>
    <w:rsid w:val="00FF126C"/>
    <w:rsid w:val="00FF1EF8"/>
    <w:rsid w:val="00FF216F"/>
    <w:rsid w:val="00FF2187"/>
    <w:rsid w:val="00FF2333"/>
    <w:rsid w:val="00FF2A66"/>
    <w:rsid w:val="00FF552D"/>
    <w:rsid w:val="00FF571F"/>
    <w:rsid w:val="00FF595D"/>
    <w:rsid w:val="00FF5AAD"/>
    <w:rsid w:val="00FF624E"/>
    <w:rsid w:val="00FF734A"/>
    <w:rsid w:val="00FF7915"/>
    <w:rsid w:val="00FF7C13"/>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82713FA"/>
  <w15:docId w15:val="{B7419C3D-1792-4014-8368-73F668D06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Rubrik1">
    <w:name w:val="heading 1"/>
    <w:basedOn w:val="Normal"/>
    <w:next w:val="Normal"/>
    <w:link w:val="Rubrik1Char"/>
    <w:qFormat/>
    <w:rsid w:val="00754615"/>
    <w:pPr>
      <w:keepNext/>
      <w:keepLines/>
      <w:numPr>
        <w:numId w:val="5"/>
      </w:numPr>
      <w:spacing w:before="360" w:after="120"/>
      <w:outlineLvl w:val="0"/>
    </w:pPr>
    <w:rPr>
      <w:rFonts w:asciiTheme="majorHAnsi" w:eastAsiaTheme="majorEastAsia" w:hAnsiTheme="majorHAnsi" w:cstheme="majorBidi"/>
      <w:b/>
      <w:sz w:val="32"/>
      <w:szCs w:val="32"/>
    </w:rPr>
  </w:style>
  <w:style w:type="paragraph" w:styleId="Rubrik2">
    <w:name w:val="heading 2"/>
    <w:basedOn w:val="Normal"/>
    <w:next w:val="Normal"/>
    <w:link w:val="Rubrik2Char"/>
    <w:unhideWhenUsed/>
    <w:qFormat/>
    <w:rsid w:val="0079442B"/>
    <w:pPr>
      <w:keepNext/>
      <w:keepLines/>
      <w:numPr>
        <w:ilvl w:val="1"/>
        <w:numId w:val="5"/>
      </w:numPr>
      <w:spacing w:before="240" w:after="120"/>
      <w:outlineLvl w:val="1"/>
    </w:pPr>
    <w:rPr>
      <w:rFonts w:asciiTheme="majorHAnsi" w:eastAsiaTheme="majorEastAsia" w:hAnsiTheme="majorHAnsi" w:cstheme="majorBidi"/>
      <w:b/>
      <w:sz w:val="26"/>
      <w:szCs w:val="26"/>
    </w:rPr>
  </w:style>
  <w:style w:type="paragraph" w:styleId="Rubrik3">
    <w:name w:val="heading 3"/>
    <w:basedOn w:val="Normal"/>
    <w:next w:val="Normal"/>
    <w:link w:val="Rubrik3Char"/>
    <w:unhideWhenUsed/>
    <w:qFormat/>
    <w:rsid w:val="00F20684"/>
    <w:pPr>
      <w:keepNext/>
      <w:keepLines/>
      <w:numPr>
        <w:ilvl w:val="2"/>
        <w:numId w:val="5"/>
      </w:numPr>
      <w:spacing w:before="120" w:after="120"/>
      <w:outlineLvl w:val="2"/>
    </w:pPr>
    <w:rPr>
      <w:rFonts w:asciiTheme="majorHAnsi" w:eastAsiaTheme="majorEastAsia" w:hAnsiTheme="majorHAnsi" w:cstheme="majorBidi"/>
      <w:sz w:val="24"/>
      <w:szCs w:val="24"/>
    </w:rPr>
  </w:style>
  <w:style w:type="paragraph" w:styleId="Rubrik4">
    <w:name w:val="heading 4"/>
    <w:basedOn w:val="Normal"/>
    <w:next w:val="Normal"/>
    <w:link w:val="Rubrik4Char"/>
    <w:unhideWhenUsed/>
    <w:qFormat/>
    <w:rsid w:val="00FA709C"/>
    <w:pPr>
      <w:keepNext/>
      <w:keepLines/>
      <w:numPr>
        <w:ilvl w:val="3"/>
        <w:numId w:val="5"/>
      </w:numPr>
      <w:spacing w:before="120" w:after="0"/>
      <w:outlineLvl w:val="3"/>
    </w:pPr>
    <w:rPr>
      <w:rFonts w:asciiTheme="majorHAnsi" w:eastAsiaTheme="majorEastAsia" w:hAnsiTheme="majorHAnsi" w:cstheme="majorBidi"/>
      <w:i/>
      <w:iCs/>
    </w:rPr>
  </w:style>
  <w:style w:type="paragraph" w:styleId="Rubrik5">
    <w:name w:val="heading 5"/>
    <w:basedOn w:val="Normal"/>
    <w:next w:val="Normal"/>
    <w:link w:val="Rubrik5Char"/>
    <w:unhideWhenUsed/>
    <w:qFormat/>
    <w:rsid w:val="000B32F8"/>
    <w:pPr>
      <w:keepNext/>
      <w:keepLines/>
      <w:numPr>
        <w:ilvl w:val="4"/>
        <w:numId w:val="5"/>
      </w:numPr>
      <w:spacing w:before="40" w:after="0"/>
      <w:outlineLvl w:val="4"/>
    </w:pPr>
    <w:rPr>
      <w:rFonts w:asciiTheme="majorHAnsi" w:eastAsiaTheme="majorEastAsia" w:hAnsiTheme="majorHAnsi" w:cstheme="majorBidi"/>
      <w:color w:val="2E74B5" w:themeColor="accent1" w:themeShade="BF"/>
    </w:rPr>
  </w:style>
  <w:style w:type="paragraph" w:styleId="Rubrik6">
    <w:name w:val="heading 6"/>
    <w:basedOn w:val="Normal"/>
    <w:next w:val="Normal"/>
    <w:link w:val="Rubrik6Char"/>
    <w:unhideWhenUsed/>
    <w:qFormat/>
    <w:rsid w:val="000B32F8"/>
    <w:pPr>
      <w:keepNext/>
      <w:keepLines/>
      <w:numPr>
        <w:ilvl w:val="5"/>
        <w:numId w:val="5"/>
      </w:numPr>
      <w:spacing w:before="40" w:after="0"/>
      <w:outlineLvl w:val="5"/>
    </w:pPr>
    <w:rPr>
      <w:rFonts w:asciiTheme="majorHAnsi" w:eastAsiaTheme="majorEastAsia" w:hAnsiTheme="majorHAnsi" w:cstheme="majorBidi"/>
      <w:color w:val="1F4D78" w:themeColor="accent1" w:themeShade="7F"/>
    </w:rPr>
  </w:style>
  <w:style w:type="paragraph" w:styleId="Rubrik7">
    <w:name w:val="heading 7"/>
    <w:basedOn w:val="Normal"/>
    <w:next w:val="Normal"/>
    <w:link w:val="Rubrik7Char"/>
    <w:unhideWhenUsed/>
    <w:qFormat/>
    <w:rsid w:val="000B32F8"/>
    <w:pPr>
      <w:keepNext/>
      <w:keepLines/>
      <w:numPr>
        <w:ilvl w:val="6"/>
        <w:numId w:val="5"/>
      </w:numPr>
      <w:spacing w:before="40" w:after="0"/>
      <w:outlineLvl w:val="6"/>
    </w:pPr>
    <w:rPr>
      <w:rFonts w:asciiTheme="majorHAnsi" w:eastAsiaTheme="majorEastAsia" w:hAnsiTheme="majorHAnsi" w:cstheme="majorBidi"/>
      <w:i/>
      <w:iCs/>
      <w:color w:val="1F4D78" w:themeColor="accent1" w:themeShade="7F"/>
    </w:rPr>
  </w:style>
  <w:style w:type="paragraph" w:styleId="Rubrik8">
    <w:name w:val="heading 8"/>
    <w:basedOn w:val="Normal"/>
    <w:next w:val="Normal"/>
    <w:link w:val="Rubrik8Char"/>
    <w:unhideWhenUsed/>
    <w:qFormat/>
    <w:rsid w:val="000B32F8"/>
    <w:pPr>
      <w:keepNext/>
      <w:keepLines/>
      <w:numPr>
        <w:ilvl w:val="7"/>
        <w:numId w:val="5"/>
      </w:numPr>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nhideWhenUsed/>
    <w:qFormat/>
    <w:rsid w:val="000B32F8"/>
    <w:pPr>
      <w:keepNext/>
      <w:keepLines/>
      <w:numPr>
        <w:ilvl w:val="8"/>
        <w:numId w:val="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754615"/>
    <w:rPr>
      <w:rFonts w:asciiTheme="majorHAnsi" w:eastAsiaTheme="majorEastAsia" w:hAnsiTheme="majorHAnsi" w:cstheme="majorBidi"/>
      <w:b/>
      <w:sz w:val="32"/>
      <w:szCs w:val="32"/>
    </w:rPr>
  </w:style>
  <w:style w:type="character" w:customStyle="1" w:styleId="Rubrik2Char">
    <w:name w:val="Rubrik 2 Char"/>
    <w:basedOn w:val="Standardstycketeckensnitt"/>
    <w:link w:val="Rubrik2"/>
    <w:uiPriority w:val="9"/>
    <w:rsid w:val="0079442B"/>
    <w:rPr>
      <w:rFonts w:asciiTheme="majorHAnsi" w:eastAsiaTheme="majorEastAsia" w:hAnsiTheme="majorHAnsi" w:cstheme="majorBidi"/>
      <w:b/>
      <w:sz w:val="26"/>
      <w:szCs w:val="26"/>
    </w:rPr>
  </w:style>
  <w:style w:type="character" w:customStyle="1" w:styleId="Rubrik3Char">
    <w:name w:val="Rubrik 3 Char"/>
    <w:basedOn w:val="Standardstycketeckensnitt"/>
    <w:link w:val="Rubrik3"/>
    <w:uiPriority w:val="9"/>
    <w:rsid w:val="00F20684"/>
    <w:rPr>
      <w:rFonts w:asciiTheme="majorHAnsi" w:eastAsiaTheme="majorEastAsia" w:hAnsiTheme="majorHAnsi" w:cstheme="majorBidi"/>
      <w:sz w:val="24"/>
      <w:szCs w:val="24"/>
    </w:rPr>
  </w:style>
  <w:style w:type="character" w:customStyle="1" w:styleId="Rubrik4Char">
    <w:name w:val="Rubrik 4 Char"/>
    <w:basedOn w:val="Standardstycketeckensnitt"/>
    <w:link w:val="Rubrik4"/>
    <w:uiPriority w:val="9"/>
    <w:rsid w:val="00FA709C"/>
    <w:rPr>
      <w:rFonts w:asciiTheme="majorHAnsi" w:eastAsiaTheme="majorEastAsia" w:hAnsiTheme="majorHAnsi" w:cstheme="majorBidi"/>
      <w:i/>
      <w:iCs/>
    </w:rPr>
  </w:style>
  <w:style w:type="character" w:customStyle="1" w:styleId="Rubrik5Char">
    <w:name w:val="Rubrik 5 Char"/>
    <w:basedOn w:val="Standardstycketeckensnitt"/>
    <w:link w:val="Rubrik5"/>
    <w:uiPriority w:val="9"/>
    <w:rsid w:val="000B32F8"/>
    <w:rPr>
      <w:rFonts w:asciiTheme="majorHAnsi" w:eastAsiaTheme="majorEastAsia" w:hAnsiTheme="majorHAnsi" w:cstheme="majorBidi"/>
      <w:color w:val="2E74B5" w:themeColor="accent1" w:themeShade="BF"/>
    </w:rPr>
  </w:style>
  <w:style w:type="character" w:customStyle="1" w:styleId="Rubrik6Char">
    <w:name w:val="Rubrik 6 Char"/>
    <w:basedOn w:val="Standardstycketeckensnitt"/>
    <w:link w:val="Rubrik6"/>
    <w:uiPriority w:val="9"/>
    <w:semiHidden/>
    <w:rsid w:val="000B32F8"/>
    <w:rPr>
      <w:rFonts w:asciiTheme="majorHAnsi" w:eastAsiaTheme="majorEastAsia" w:hAnsiTheme="majorHAnsi" w:cstheme="majorBidi"/>
      <w:color w:val="1F4D78" w:themeColor="accent1" w:themeShade="7F"/>
    </w:rPr>
  </w:style>
  <w:style w:type="character" w:customStyle="1" w:styleId="Rubrik7Char">
    <w:name w:val="Rubrik 7 Char"/>
    <w:basedOn w:val="Standardstycketeckensnitt"/>
    <w:link w:val="Rubrik7"/>
    <w:uiPriority w:val="9"/>
    <w:semiHidden/>
    <w:rsid w:val="000B32F8"/>
    <w:rPr>
      <w:rFonts w:asciiTheme="majorHAnsi" w:eastAsiaTheme="majorEastAsia" w:hAnsiTheme="majorHAnsi" w:cstheme="majorBidi"/>
      <w:i/>
      <w:iCs/>
      <w:color w:val="1F4D78" w:themeColor="accent1" w:themeShade="7F"/>
    </w:rPr>
  </w:style>
  <w:style w:type="character" w:customStyle="1" w:styleId="Rubrik8Char">
    <w:name w:val="Rubrik 8 Char"/>
    <w:basedOn w:val="Standardstycketeckensnitt"/>
    <w:link w:val="Rubrik8"/>
    <w:uiPriority w:val="9"/>
    <w:semiHidden/>
    <w:rsid w:val="000B32F8"/>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0B32F8"/>
    <w:rPr>
      <w:rFonts w:asciiTheme="majorHAnsi" w:eastAsiaTheme="majorEastAsia" w:hAnsiTheme="majorHAnsi" w:cstheme="majorBidi"/>
      <w:i/>
      <w:iCs/>
      <w:color w:val="272727" w:themeColor="text1" w:themeTint="D8"/>
      <w:sz w:val="21"/>
      <w:szCs w:val="21"/>
    </w:rPr>
  </w:style>
  <w:style w:type="paragraph" w:styleId="Liststycke">
    <w:name w:val="List Paragraph"/>
    <w:basedOn w:val="Normal"/>
    <w:uiPriority w:val="34"/>
    <w:qFormat/>
    <w:rsid w:val="000B32F8"/>
    <w:pPr>
      <w:ind w:left="720"/>
      <w:contextualSpacing/>
    </w:pPr>
  </w:style>
  <w:style w:type="paragraph" w:styleId="Sidhuvud">
    <w:name w:val="header"/>
    <w:basedOn w:val="Normal"/>
    <w:link w:val="SidhuvudChar"/>
    <w:uiPriority w:val="99"/>
    <w:unhideWhenUsed/>
    <w:rsid w:val="007D5CBA"/>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7D5CBA"/>
  </w:style>
  <w:style w:type="paragraph" w:styleId="Sidfot">
    <w:name w:val="footer"/>
    <w:basedOn w:val="Normal"/>
    <w:link w:val="SidfotChar"/>
    <w:uiPriority w:val="99"/>
    <w:unhideWhenUsed/>
    <w:rsid w:val="007D5CBA"/>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7D5CBA"/>
  </w:style>
  <w:style w:type="character" w:styleId="Kommentarsreferens">
    <w:name w:val="annotation reference"/>
    <w:basedOn w:val="Standardstycketeckensnitt"/>
    <w:uiPriority w:val="99"/>
    <w:semiHidden/>
    <w:unhideWhenUsed/>
    <w:rsid w:val="00263CB6"/>
    <w:rPr>
      <w:sz w:val="16"/>
      <w:szCs w:val="16"/>
    </w:rPr>
  </w:style>
  <w:style w:type="paragraph" w:styleId="Kommentarer">
    <w:name w:val="annotation text"/>
    <w:basedOn w:val="Normal"/>
    <w:link w:val="KommentarerChar"/>
    <w:uiPriority w:val="99"/>
    <w:unhideWhenUsed/>
    <w:rsid w:val="00263CB6"/>
    <w:pPr>
      <w:spacing w:line="240" w:lineRule="auto"/>
    </w:pPr>
    <w:rPr>
      <w:sz w:val="20"/>
      <w:szCs w:val="20"/>
    </w:rPr>
  </w:style>
  <w:style w:type="character" w:customStyle="1" w:styleId="KommentarerChar">
    <w:name w:val="Kommentarer Char"/>
    <w:basedOn w:val="Standardstycketeckensnitt"/>
    <w:link w:val="Kommentarer"/>
    <w:uiPriority w:val="99"/>
    <w:rsid w:val="00263CB6"/>
    <w:rPr>
      <w:sz w:val="20"/>
      <w:szCs w:val="20"/>
    </w:rPr>
  </w:style>
  <w:style w:type="paragraph" w:styleId="Kommentarsmne">
    <w:name w:val="annotation subject"/>
    <w:basedOn w:val="Kommentarer"/>
    <w:next w:val="Kommentarer"/>
    <w:link w:val="KommentarsmneChar"/>
    <w:uiPriority w:val="99"/>
    <w:semiHidden/>
    <w:unhideWhenUsed/>
    <w:rsid w:val="00263CB6"/>
    <w:rPr>
      <w:b/>
      <w:bCs/>
    </w:rPr>
  </w:style>
  <w:style w:type="character" w:customStyle="1" w:styleId="KommentarsmneChar">
    <w:name w:val="Kommentarsämne Char"/>
    <w:basedOn w:val="KommentarerChar"/>
    <w:link w:val="Kommentarsmne"/>
    <w:uiPriority w:val="99"/>
    <w:semiHidden/>
    <w:rsid w:val="00263CB6"/>
    <w:rPr>
      <w:b/>
      <w:bCs/>
      <w:sz w:val="20"/>
      <w:szCs w:val="20"/>
    </w:rPr>
  </w:style>
  <w:style w:type="paragraph" w:styleId="Ballongtext">
    <w:name w:val="Balloon Text"/>
    <w:basedOn w:val="Normal"/>
    <w:link w:val="BallongtextChar"/>
    <w:uiPriority w:val="99"/>
    <w:semiHidden/>
    <w:unhideWhenUsed/>
    <w:rsid w:val="00263CB6"/>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263CB6"/>
    <w:rPr>
      <w:rFonts w:ascii="Segoe UI" w:hAnsi="Segoe UI" w:cs="Segoe UI"/>
      <w:sz w:val="18"/>
      <w:szCs w:val="18"/>
    </w:rPr>
  </w:style>
  <w:style w:type="paragraph" w:styleId="Fotnotstext">
    <w:name w:val="footnote text"/>
    <w:basedOn w:val="Normal"/>
    <w:link w:val="FotnotstextChar"/>
    <w:unhideWhenUsed/>
    <w:rsid w:val="002F1F31"/>
    <w:pPr>
      <w:spacing w:after="0" w:line="240" w:lineRule="auto"/>
    </w:pPr>
    <w:rPr>
      <w:sz w:val="20"/>
      <w:szCs w:val="20"/>
    </w:rPr>
  </w:style>
  <w:style w:type="character" w:customStyle="1" w:styleId="FotnotstextChar">
    <w:name w:val="Fotnotstext Char"/>
    <w:basedOn w:val="Standardstycketeckensnitt"/>
    <w:link w:val="Fotnotstext"/>
    <w:rsid w:val="002F1F31"/>
    <w:rPr>
      <w:sz w:val="20"/>
      <w:szCs w:val="20"/>
    </w:rPr>
  </w:style>
  <w:style w:type="character" w:styleId="Fotnotsreferens">
    <w:name w:val="footnote reference"/>
    <w:basedOn w:val="Standardstycketeckensnitt"/>
    <w:unhideWhenUsed/>
    <w:rsid w:val="002F1F31"/>
    <w:rPr>
      <w:vertAlign w:val="superscript"/>
    </w:rPr>
  </w:style>
  <w:style w:type="character" w:styleId="Stark">
    <w:name w:val="Strong"/>
    <w:basedOn w:val="Standardstycketeckensnitt"/>
    <w:uiPriority w:val="22"/>
    <w:qFormat/>
    <w:rsid w:val="00D95A2C"/>
    <w:rPr>
      <w:b/>
      <w:bCs/>
    </w:rPr>
  </w:style>
  <w:style w:type="paragraph" w:styleId="Innehllsfrteckningsrubrik">
    <w:name w:val="TOC Heading"/>
    <w:basedOn w:val="Rubrik1"/>
    <w:next w:val="Normal"/>
    <w:uiPriority w:val="39"/>
    <w:unhideWhenUsed/>
    <w:qFormat/>
    <w:rsid w:val="00237431"/>
    <w:pPr>
      <w:numPr>
        <w:numId w:val="0"/>
      </w:numPr>
      <w:outlineLvl w:val="9"/>
    </w:pPr>
    <w:rPr>
      <w:lang w:eastAsia="sv-SE"/>
    </w:rPr>
  </w:style>
  <w:style w:type="paragraph" w:styleId="Innehll1">
    <w:name w:val="toc 1"/>
    <w:basedOn w:val="Normal"/>
    <w:next w:val="Normal"/>
    <w:autoRedefine/>
    <w:uiPriority w:val="39"/>
    <w:unhideWhenUsed/>
    <w:rsid w:val="007F61C8"/>
    <w:pPr>
      <w:tabs>
        <w:tab w:val="left" w:pos="440"/>
        <w:tab w:val="right" w:leader="dot" w:pos="9062"/>
      </w:tabs>
      <w:spacing w:after="100"/>
    </w:pPr>
    <w:rPr>
      <w:b/>
    </w:rPr>
  </w:style>
  <w:style w:type="paragraph" w:styleId="Innehll2">
    <w:name w:val="toc 2"/>
    <w:basedOn w:val="Normal"/>
    <w:next w:val="Normal"/>
    <w:autoRedefine/>
    <w:uiPriority w:val="39"/>
    <w:unhideWhenUsed/>
    <w:rsid w:val="007F61C8"/>
    <w:pPr>
      <w:spacing w:after="100"/>
      <w:ind w:left="220"/>
    </w:pPr>
    <w:rPr>
      <w:b/>
    </w:rPr>
  </w:style>
  <w:style w:type="paragraph" w:styleId="Innehll3">
    <w:name w:val="toc 3"/>
    <w:basedOn w:val="Normal"/>
    <w:next w:val="Normal"/>
    <w:autoRedefine/>
    <w:uiPriority w:val="39"/>
    <w:unhideWhenUsed/>
    <w:rsid w:val="007F61C8"/>
    <w:pPr>
      <w:tabs>
        <w:tab w:val="left" w:pos="1320"/>
        <w:tab w:val="right" w:leader="dot" w:pos="9062"/>
      </w:tabs>
      <w:spacing w:after="100"/>
      <w:ind w:left="440"/>
    </w:pPr>
    <w:rPr>
      <w:noProof/>
    </w:rPr>
  </w:style>
  <w:style w:type="character" w:styleId="Hyperlnk">
    <w:name w:val="Hyperlink"/>
    <w:basedOn w:val="Standardstycketeckensnitt"/>
    <w:uiPriority w:val="99"/>
    <w:unhideWhenUsed/>
    <w:rsid w:val="00237431"/>
    <w:rPr>
      <w:color w:val="0563C1" w:themeColor="hyperlink"/>
      <w:u w:val="single"/>
    </w:rPr>
  </w:style>
  <w:style w:type="paragraph" w:styleId="Revision">
    <w:name w:val="Revision"/>
    <w:hidden/>
    <w:uiPriority w:val="99"/>
    <w:semiHidden/>
    <w:rsid w:val="00F11B84"/>
    <w:pPr>
      <w:spacing w:after="0" w:line="240" w:lineRule="auto"/>
    </w:pPr>
  </w:style>
  <w:style w:type="paragraph" w:customStyle="1" w:styleId="Default">
    <w:name w:val="Default"/>
    <w:rsid w:val="0037185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iska">
    <w:name w:val="Piska"/>
    <w:basedOn w:val="Normal"/>
    <w:next w:val="Normal"/>
    <w:rsid w:val="002E0176"/>
    <w:pPr>
      <w:tabs>
        <w:tab w:val="left" w:pos="1134"/>
        <w:tab w:val="left" w:pos="2268"/>
        <w:tab w:val="left" w:pos="3402"/>
        <w:tab w:val="left" w:pos="4536"/>
        <w:tab w:val="left" w:pos="5670"/>
      </w:tabs>
      <w:spacing w:after="120" w:line="240" w:lineRule="auto"/>
      <w:ind w:hanging="567"/>
    </w:pPr>
    <w:rPr>
      <w:rFonts w:ascii="Book Antiqua" w:eastAsia="Times New Roman" w:hAnsi="Book Antiqua" w:cs="Times New Roman"/>
      <w:szCs w:val="20"/>
      <w:lang w:eastAsia="sv-SE"/>
    </w:rPr>
  </w:style>
  <w:style w:type="paragraph" w:styleId="Rubrik">
    <w:name w:val="Title"/>
    <w:basedOn w:val="Normal"/>
    <w:next w:val="Normal"/>
    <w:link w:val="RubrikChar"/>
    <w:uiPriority w:val="10"/>
    <w:qFormat/>
    <w:rsid w:val="00167FB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167FBA"/>
    <w:rPr>
      <w:rFonts w:asciiTheme="majorHAnsi" w:eastAsiaTheme="majorEastAsia" w:hAnsiTheme="majorHAnsi" w:cstheme="majorBidi"/>
      <w:spacing w:val="-10"/>
      <w:kern w:val="28"/>
      <w:sz w:val="56"/>
      <w:szCs w:val="56"/>
    </w:rPr>
  </w:style>
  <w:style w:type="character" w:styleId="AnvndHyperlnk">
    <w:name w:val="FollowedHyperlink"/>
    <w:basedOn w:val="Standardstycketeckensnitt"/>
    <w:uiPriority w:val="99"/>
    <w:semiHidden/>
    <w:unhideWhenUsed/>
    <w:rsid w:val="00F524EA"/>
    <w:rPr>
      <w:color w:val="954F72" w:themeColor="followedHyperlink"/>
      <w:u w:val="single"/>
    </w:rPr>
  </w:style>
  <w:style w:type="paragraph" w:styleId="Normalwebb">
    <w:name w:val="Normal (Web)"/>
    <w:basedOn w:val="Normal"/>
    <w:uiPriority w:val="99"/>
    <w:semiHidden/>
    <w:unhideWhenUsed/>
    <w:rsid w:val="00402BF3"/>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5GGBrdtext">
    <w:name w:val="5 GG – Brödtext"/>
    <w:qFormat/>
    <w:rsid w:val="00987C27"/>
    <w:pPr>
      <w:spacing w:after="100" w:line="300" w:lineRule="atLeast"/>
    </w:pPr>
    <w:rPr>
      <w:rFonts w:ascii="TradeGothic LT" w:eastAsia="MS PGothic" w:hAnsi="TradeGothic LT" w:cs="Times New Roman"/>
      <w:color w:val="000000"/>
      <w:szCs w:val="20"/>
      <w:lang w:eastAsia="sv-SE"/>
    </w:rPr>
  </w:style>
  <w:style w:type="paragraph" w:customStyle="1" w:styleId="6GGListning">
    <w:name w:val="6 GG – Listning"/>
    <w:basedOn w:val="5GGBrdtext"/>
    <w:qFormat/>
    <w:rsid w:val="00987C27"/>
    <w:pPr>
      <w:numPr>
        <w:numId w:val="16"/>
      </w:numPr>
      <w:ind w:hanging="360"/>
    </w:pPr>
  </w:style>
  <w:style w:type="paragraph" w:customStyle="1" w:styleId="7GGCitat">
    <w:name w:val="7 GG – Citat"/>
    <w:basedOn w:val="5GGBrdtext"/>
    <w:next w:val="5GGBrdtext"/>
    <w:qFormat/>
    <w:rsid w:val="00987C27"/>
    <w:pPr>
      <w:ind w:left="720"/>
    </w:pPr>
    <w:rPr>
      <w:rFonts w:ascii="TradeGothic LT Oblique" w:hAnsi="TradeGothic LT Oblique"/>
    </w:rPr>
  </w:style>
  <w:style w:type="paragraph" w:styleId="Ingetavstnd">
    <w:name w:val="No Spacing"/>
    <w:uiPriority w:val="1"/>
    <w:qFormat/>
    <w:rsid w:val="0086220C"/>
    <w:pPr>
      <w:spacing w:after="0" w:line="240" w:lineRule="auto"/>
    </w:pPr>
    <w:rPr>
      <w:rFonts w:ascii="Calibri" w:eastAsia="Calibri" w:hAnsi="Calibri" w:cs="Times New Roman"/>
    </w:rPr>
  </w:style>
  <w:style w:type="character" w:customStyle="1" w:styleId="apple-converted-space">
    <w:name w:val="apple-converted-space"/>
    <w:basedOn w:val="Standardstycketeckensnitt"/>
    <w:rsid w:val="001C05F1"/>
  </w:style>
  <w:style w:type="character" w:styleId="Olstomnmnande">
    <w:name w:val="Unresolved Mention"/>
    <w:basedOn w:val="Standardstycketeckensnitt"/>
    <w:uiPriority w:val="99"/>
    <w:semiHidden/>
    <w:unhideWhenUsed/>
    <w:rsid w:val="00856B6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928759">
      <w:bodyDiv w:val="1"/>
      <w:marLeft w:val="0"/>
      <w:marRight w:val="0"/>
      <w:marTop w:val="0"/>
      <w:marBottom w:val="0"/>
      <w:divBdr>
        <w:top w:val="none" w:sz="0" w:space="0" w:color="auto"/>
        <w:left w:val="none" w:sz="0" w:space="0" w:color="auto"/>
        <w:bottom w:val="none" w:sz="0" w:space="0" w:color="auto"/>
        <w:right w:val="none" w:sz="0" w:space="0" w:color="auto"/>
      </w:divBdr>
    </w:div>
    <w:div w:id="357583451">
      <w:bodyDiv w:val="1"/>
      <w:marLeft w:val="0"/>
      <w:marRight w:val="0"/>
      <w:marTop w:val="0"/>
      <w:marBottom w:val="0"/>
      <w:divBdr>
        <w:top w:val="none" w:sz="0" w:space="0" w:color="auto"/>
        <w:left w:val="none" w:sz="0" w:space="0" w:color="auto"/>
        <w:bottom w:val="none" w:sz="0" w:space="0" w:color="auto"/>
        <w:right w:val="none" w:sz="0" w:space="0" w:color="auto"/>
      </w:divBdr>
    </w:div>
    <w:div w:id="556404251">
      <w:bodyDiv w:val="1"/>
      <w:marLeft w:val="0"/>
      <w:marRight w:val="0"/>
      <w:marTop w:val="0"/>
      <w:marBottom w:val="0"/>
      <w:divBdr>
        <w:top w:val="none" w:sz="0" w:space="0" w:color="auto"/>
        <w:left w:val="none" w:sz="0" w:space="0" w:color="auto"/>
        <w:bottom w:val="none" w:sz="0" w:space="0" w:color="auto"/>
        <w:right w:val="none" w:sz="0" w:space="0" w:color="auto"/>
      </w:divBdr>
    </w:div>
    <w:div w:id="862014719">
      <w:bodyDiv w:val="1"/>
      <w:marLeft w:val="0"/>
      <w:marRight w:val="0"/>
      <w:marTop w:val="0"/>
      <w:marBottom w:val="0"/>
      <w:divBdr>
        <w:top w:val="none" w:sz="0" w:space="0" w:color="auto"/>
        <w:left w:val="none" w:sz="0" w:space="0" w:color="auto"/>
        <w:bottom w:val="none" w:sz="0" w:space="0" w:color="auto"/>
        <w:right w:val="none" w:sz="0" w:space="0" w:color="auto"/>
      </w:divBdr>
    </w:div>
    <w:div w:id="898321288">
      <w:bodyDiv w:val="1"/>
      <w:marLeft w:val="0"/>
      <w:marRight w:val="0"/>
      <w:marTop w:val="0"/>
      <w:marBottom w:val="0"/>
      <w:divBdr>
        <w:top w:val="none" w:sz="0" w:space="0" w:color="auto"/>
        <w:left w:val="none" w:sz="0" w:space="0" w:color="auto"/>
        <w:bottom w:val="none" w:sz="0" w:space="0" w:color="auto"/>
        <w:right w:val="none" w:sz="0" w:space="0" w:color="auto"/>
      </w:divBdr>
      <w:divsChild>
        <w:div w:id="1598949767">
          <w:marLeft w:val="1267"/>
          <w:marRight w:val="0"/>
          <w:marTop w:val="86"/>
          <w:marBottom w:val="0"/>
          <w:divBdr>
            <w:top w:val="none" w:sz="0" w:space="0" w:color="auto"/>
            <w:left w:val="none" w:sz="0" w:space="0" w:color="auto"/>
            <w:bottom w:val="none" w:sz="0" w:space="0" w:color="auto"/>
            <w:right w:val="none" w:sz="0" w:space="0" w:color="auto"/>
          </w:divBdr>
        </w:div>
        <w:div w:id="716511495">
          <w:marLeft w:val="1267"/>
          <w:marRight w:val="0"/>
          <w:marTop w:val="86"/>
          <w:marBottom w:val="0"/>
          <w:divBdr>
            <w:top w:val="none" w:sz="0" w:space="0" w:color="auto"/>
            <w:left w:val="none" w:sz="0" w:space="0" w:color="auto"/>
            <w:bottom w:val="none" w:sz="0" w:space="0" w:color="auto"/>
            <w:right w:val="none" w:sz="0" w:space="0" w:color="auto"/>
          </w:divBdr>
        </w:div>
        <w:div w:id="504905030">
          <w:marLeft w:val="1267"/>
          <w:marRight w:val="0"/>
          <w:marTop w:val="86"/>
          <w:marBottom w:val="0"/>
          <w:divBdr>
            <w:top w:val="none" w:sz="0" w:space="0" w:color="auto"/>
            <w:left w:val="none" w:sz="0" w:space="0" w:color="auto"/>
            <w:bottom w:val="none" w:sz="0" w:space="0" w:color="auto"/>
            <w:right w:val="none" w:sz="0" w:space="0" w:color="auto"/>
          </w:divBdr>
        </w:div>
      </w:divsChild>
    </w:div>
    <w:div w:id="952588596">
      <w:bodyDiv w:val="1"/>
      <w:marLeft w:val="0"/>
      <w:marRight w:val="0"/>
      <w:marTop w:val="0"/>
      <w:marBottom w:val="0"/>
      <w:divBdr>
        <w:top w:val="none" w:sz="0" w:space="0" w:color="auto"/>
        <w:left w:val="none" w:sz="0" w:space="0" w:color="auto"/>
        <w:bottom w:val="none" w:sz="0" w:space="0" w:color="auto"/>
        <w:right w:val="none" w:sz="0" w:space="0" w:color="auto"/>
      </w:divBdr>
    </w:div>
    <w:div w:id="955914167">
      <w:bodyDiv w:val="1"/>
      <w:marLeft w:val="0"/>
      <w:marRight w:val="0"/>
      <w:marTop w:val="0"/>
      <w:marBottom w:val="0"/>
      <w:divBdr>
        <w:top w:val="none" w:sz="0" w:space="0" w:color="auto"/>
        <w:left w:val="none" w:sz="0" w:space="0" w:color="auto"/>
        <w:bottom w:val="none" w:sz="0" w:space="0" w:color="auto"/>
        <w:right w:val="none" w:sz="0" w:space="0" w:color="auto"/>
      </w:divBdr>
      <w:divsChild>
        <w:div w:id="2026979577">
          <w:marLeft w:val="0"/>
          <w:marRight w:val="0"/>
          <w:marTop w:val="0"/>
          <w:marBottom w:val="0"/>
          <w:divBdr>
            <w:top w:val="none" w:sz="0" w:space="0" w:color="auto"/>
            <w:left w:val="none" w:sz="0" w:space="0" w:color="auto"/>
            <w:bottom w:val="none" w:sz="0" w:space="0" w:color="auto"/>
            <w:right w:val="none" w:sz="0" w:space="0" w:color="auto"/>
          </w:divBdr>
          <w:divsChild>
            <w:div w:id="1021779453">
              <w:marLeft w:val="0"/>
              <w:marRight w:val="0"/>
              <w:marTop w:val="0"/>
              <w:marBottom w:val="0"/>
              <w:divBdr>
                <w:top w:val="none" w:sz="0" w:space="0" w:color="auto"/>
                <w:left w:val="none" w:sz="0" w:space="0" w:color="auto"/>
                <w:bottom w:val="none" w:sz="0" w:space="0" w:color="auto"/>
                <w:right w:val="none" w:sz="0" w:space="0" w:color="auto"/>
              </w:divBdr>
              <w:divsChild>
                <w:div w:id="1635678151">
                  <w:marLeft w:val="0"/>
                  <w:marRight w:val="0"/>
                  <w:marTop w:val="0"/>
                  <w:marBottom w:val="0"/>
                  <w:divBdr>
                    <w:top w:val="none" w:sz="0" w:space="0" w:color="auto"/>
                    <w:left w:val="none" w:sz="0" w:space="0" w:color="auto"/>
                    <w:bottom w:val="none" w:sz="0" w:space="0" w:color="auto"/>
                    <w:right w:val="none" w:sz="0" w:space="0" w:color="auto"/>
                  </w:divBdr>
                  <w:divsChild>
                    <w:div w:id="1602645970">
                      <w:marLeft w:val="0"/>
                      <w:marRight w:val="0"/>
                      <w:marTop w:val="0"/>
                      <w:marBottom w:val="0"/>
                      <w:divBdr>
                        <w:top w:val="none" w:sz="0" w:space="0" w:color="auto"/>
                        <w:left w:val="none" w:sz="0" w:space="0" w:color="auto"/>
                        <w:bottom w:val="none" w:sz="0" w:space="0" w:color="auto"/>
                        <w:right w:val="none" w:sz="0" w:space="0" w:color="auto"/>
                      </w:divBdr>
                      <w:divsChild>
                        <w:div w:id="1854608418">
                          <w:marLeft w:val="0"/>
                          <w:marRight w:val="0"/>
                          <w:marTop w:val="0"/>
                          <w:marBottom w:val="0"/>
                          <w:divBdr>
                            <w:top w:val="none" w:sz="0" w:space="0" w:color="auto"/>
                            <w:left w:val="none" w:sz="0" w:space="0" w:color="auto"/>
                            <w:bottom w:val="none" w:sz="0" w:space="0" w:color="auto"/>
                            <w:right w:val="none" w:sz="0" w:space="0" w:color="auto"/>
                          </w:divBdr>
                          <w:divsChild>
                            <w:div w:id="116123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0698158">
      <w:bodyDiv w:val="1"/>
      <w:marLeft w:val="0"/>
      <w:marRight w:val="0"/>
      <w:marTop w:val="0"/>
      <w:marBottom w:val="0"/>
      <w:divBdr>
        <w:top w:val="none" w:sz="0" w:space="0" w:color="auto"/>
        <w:left w:val="none" w:sz="0" w:space="0" w:color="auto"/>
        <w:bottom w:val="none" w:sz="0" w:space="0" w:color="auto"/>
        <w:right w:val="none" w:sz="0" w:space="0" w:color="auto"/>
      </w:divBdr>
      <w:divsChild>
        <w:div w:id="1409766505">
          <w:marLeft w:val="0"/>
          <w:marRight w:val="0"/>
          <w:marTop w:val="120"/>
          <w:marBottom w:val="0"/>
          <w:divBdr>
            <w:top w:val="none" w:sz="0" w:space="0" w:color="auto"/>
            <w:left w:val="none" w:sz="0" w:space="0" w:color="auto"/>
            <w:bottom w:val="none" w:sz="0" w:space="0" w:color="auto"/>
            <w:right w:val="none" w:sz="0" w:space="0" w:color="auto"/>
          </w:divBdr>
        </w:div>
        <w:div w:id="1753693757">
          <w:marLeft w:val="0"/>
          <w:marRight w:val="0"/>
          <w:marTop w:val="120"/>
          <w:marBottom w:val="0"/>
          <w:divBdr>
            <w:top w:val="none" w:sz="0" w:space="0" w:color="auto"/>
            <w:left w:val="none" w:sz="0" w:space="0" w:color="auto"/>
            <w:bottom w:val="none" w:sz="0" w:space="0" w:color="auto"/>
            <w:right w:val="none" w:sz="0" w:space="0" w:color="auto"/>
          </w:divBdr>
        </w:div>
      </w:divsChild>
    </w:div>
    <w:div w:id="1338733383">
      <w:bodyDiv w:val="1"/>
      <w:marLeft w:val="0"/>
      <w:marRight w:val="0"/>
      <w:marTop w:val="0"/>
      <w:marBottom w:val="0"/>
      <w:divBdr>
        <w:top w:val="none" w:sz="0" w:space="0" w:color="auto"/>
        <w:left w:val="none" w:sz="0" w:space="0" w:color="auto"/>
        <w:bottom w:val="none" w:sz="0" w:space="0" w:color="auto"/>
        <w:right w:val="none" w:sz="0" w:space="0" w:color="auto"/>
      </w:divBdr>
    </w:div>
    <w:div w:id="1521234080">
      <w:bodyDiv w:val="1"/>
      <w:marLeft w:val="0"/>
      <w:marRight w:val="0"/>
      <w:marTop w:val="0"/>
      <w:marBottom w:val="0"/>
      <w:divBdr>
        <w:top w:val="none" w:sz="0" w:space="0" w:color="auto"/>
        <w:left w:val="none" w:sz="0" w:space="0" w:color="auto"/>
        <w:bottom w:val="none" w:sz="0" w:space="0" w:color="auto"/>
        <w:right w:val="none" w:sz="0" w:space="0" w:color="auto"/>
      </w:divBdr>
    </w:div>
    <w:div w:id="1522552374">
      <w:bodyDiv w:val="1"/>
      <w:marLeft w:val="0"/>
      <w:marRight w:val="0"/>
      <w:marTop w:val="0"/>
      <w:marBottom w:val="0"/>
      <w:divBdr>
        <w:top w:val="none" w:sz="0" w:space="0" w:color="auto"/>
        <w:left w:val="none" w:sz="0" w:space="0" w:color="auto"/>
        <w:bottom w:val="none" w:sz="0" w:space="0" w:color="auto"/>
        <w:right w:val="none" w:sz="0" w:space="0" w:color="auto"/>
      </w:divBdr>
    </w:div>
    <w:div w:id="1695770381">
      <w:bodyDiv w:val="1"/>
      <w:marLeft w:val="0"/>
      <w:marRight w:val="0"/>
      <w:marTop w:val="0"/>
      <w:marBottom w:val="0"/>
      <w:divBdr>
        <w:top w:val="none" w:sz="0" w:space="0" w:color="auto"/>
        <w:left w:val="none" w:sz="0" w:space="0" w:color="auto"/>
        <w:bottom w:val="none" w:sz="0" w:space="0" w:color="auto"/>
        <w:right w:val="none" w:sz="0" w:space="0" w:color="auto"/>
      </w:divBdr>
    </w:div>
    <w:div w:id="1991129104">
      <w:bodyDiv w:val="1"/>
      <w:marLeft w:val="0"/>
      <w:marRight w:val="0"/>
      <w:marTop w:val="0"/>
      <w:marBottom w:val="0"/>
      <w:divBdr>
        <w:top w:val="none" w:sz="0" w:space="0" w:color="auto"/>
        <w:left w:val="none" w:sz="0" w:space="0" w:color="auto"/>
        <w:bottom w:val="none" w:sz="0" w:space="0" w:color="auto"/>
        <w:right w:val="none" w:sz="0" w:space="0" w:color="auto"/>
      </w:divBdr>
    </w:div>
    <w:div w:id="1999571441">
      <w:bodyDiv w:val="1"/>
      <w:marLeft w:val="0"/>
      <w:marRight w:val="0"/>
      <w:marTop w:val="0"/>
      <w:marBottom w:val="0"/>
      <w:divBdr>
        <w:top w:val="none" w:sz="0" w:space="0" w:color="auto"/>
        <w:left w:val="none" w:sz="0" w:space="0" w:color="auto"/>
        <w:bottom w:val="none" w:sz="0" w:space="0" w:color="auto"/>
        <w:right w:val="none" w:sz="0" w:space="0" w:color="auto"/>
      </w:divBdr>
    </w:div>
    <w:div w:id="2103867759">
      <w:bodyDiv w:val="1"/>
      <w:marLeft w:val="0"/>
      <w:marRight w:val="0"/>
      <w:marTop w:val="0"/>
      <w:marBottom w:val="0"/>
      <w:divBdr>
        <w:top w:val="none" w:sz="0" w:space="0" w:color="auto"/>
        <w:left w:val="none" w:sz="0" w:space="0" w:color="auto"/>
        <w:bottom w:val="none" w:sz="0" w:space="0" w:color="auto"/>
        <w:right w:val="none" w:sz="0" w:space="0" w:color="auto"/>
      </w:divBdr>
      <w:divsChild>
        <w:div w:id="2100785126">
          <w:marLeft w:val="0"/>
          <w:marRight w:val="0"/>
          <w:marTop w:val="0"/>
          <w:marBottom w:val="0"/>
          <w:divBdr>
            <w:top w:val="none" w:sz="0" w:space="0" w:color="auto"/>
            <w:left w:val="none" w:sz="0" w:space="0" w:color="auto"/>
            <w:bottom w:val="none" w:sz="0" w:space="0" w:color="auto"/>
            <w:right w:val="none" w:sz="0" w:space="0" w:color="auto"/>
          </w:divBdr>
          <w:divsChild>
            <w:div w:id="1369798504">
              <w:marLeft w:val="0"/>
              <w:marRight w:val="0"/>
              <w:marTop w:val="0"/>
              <w:marBottom w:val="0"/>
              <w:divBdr>
                <w:top w:val="none" w:sz="0" w:space="0" w:color="auto"/>
                <w:left w:val="none" w:sz="0" w:space="0" w:color="auto"/>
                <w:bottom w:val="none" w:sz="0" w:space="0" w:color="auto"/>
                <w:right w:val="none" w:sz="0" w:space="0" w:color="auto"/>
              </w:divBdr>
              <w:divsChild>
                <w:div w:id="623658328">
                  <w:marLeft w:val="0"/>
                  <w:marRight w:val="0"/>
                  <w:marTop w:val="0"/>
                  <w:marBottom w:val="0"/>
                  <w:divBdr>
                    <w:top w:val="none" w:sz="0" w:space="0" w:color="auto"/>
                    <w:left w:val="none" w:sz="0" w:space="0" w:color="auto"/>
                    <w:bottom w:val="none" w:sz="0" w:space="0" w:color="auto"/>
                    <w:right w:val="none" w:sz="0" w:space="0" w:color="auto"/>
                  </w:divBdr>
                  <w:divsChild>
                    <w:div w:id="103149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6873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www.skatteverket.se/privat/sjalvservice/blanketterbroschyrer/broschyrer/info/165.4.39f16f103821c58f680007245.html" TargetMode="Externa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www.esv.se/statsliggaren/regleringsbrev/?RBID=15397" TargetMode="External"/><Relationship Id="rId2" Type="http://schemas.openxmlformats.org/officeDocument/2006/relationships/numbering" Target="numbering.xml"/><Relationship Id="rId16" Type="http://schemas.openxmlformats.org/officeDocument/2006/relationships/hyperlink" Target="http://www.effektivstyrning.se/bok" TargetMode="Externa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effektivstyrning.se/assets/upload/files/Ideskrift%20-%20Verksamhetsn&#228;ra%20ledning%20och%20styrning(1).pdf"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emf"/><Relationship Id="rId22" Type="http://schemas.openxmlformats.org/officeDocument/2006/relationships/footer" Target="footer4.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2D2A7A-2DBD-4EBB-A166-32726D858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2760</Words>
  <Characters>14630</Characters>
  <Application>Microsoft Office Word</Application>
  <DocSecurity>0</DocSecurity>
  <Lines>121</Lines>
  <Paragraphs>34</Paragraphs>
  <ScaleCrop>false</ScaleCrop>
  <HeadingPairs>
    <vt:vector size="2" baseType="variant">
      <vt:variant>
        <vt:lpstr>Rubrik</vt:lpstr>
      </vt:variant>
      <vt:variant>
        <vt:i4>1</vt:i4>
      </vt:variant>
    </vt:vector>
  </HeadingPairs>
  <TitlesOfParts>
    <vt:vector size="1" baseType="lpstr">
      <vt:lpstr/>
    </vt:vector>
  </TitlesOfParts>
  <Company>Lantmäteriet</Company>
  <LinksUpToDate>false</LinksUpToDate>
  <CharactersWithSpaces>17356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Annala Asko</dc:creator>
  <cp:keywords/>
  <dc:description/>
  <cp:lastModifiedBy>Österlund Marie</cp:lastModifiedBy>
  <cp:revision>2</cp:revision>
  <cp:lastPrinted>2018-05-24T07:34:00Z</cp:lastPrinted>
  <dcterms:created xsi:type="dcterms:W3CDTF">2018-06-04T15:44:00Z</dcterms:created>
  <dcterms:modified xsi:type="dcterms:W3CDTF">2018-06-04T15:44:00Z</dcterms:modified>
</cp:coreProperties>
</file>